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山东绿野石化有限公司破产清算案</w:t>
      </w:r>
    </w:p>
    <w:p>
      <w:pPr>
        <w:widowControl/>
        <w:spacing w:line="500" w:lineRule="exact"/>
        <w:jc w:val="center"/>
        <w:rPr>
          <w:rFonts w:ascii="仿宋" w:hAnsi="仿宋" w:eastAsia="仿宋" w:cs="仿宋"/>
          <w:b/>
          <w:bCs/>
          <w:kern w:val="0"/>
          <w:sz w:val="32"/>
          <w:szCs w:val="32"/>
          <w:lang w:bidi="ar"/>
        </w:rPr>
      </w:pPr>
      <w:r>
        <w:rPr>
          <w:rFonts w:hint="eastAsia" w:ascii="仿宋" w:hAnsi="仿宋" w:eastAsia="仿宋" w:cs="仿宋"/>
          <w:b/>
          <w:bCs/>
          <w:kern w:val="0"/>
          <w:sz w:val="32"/>
          <w:szCs w:val="32"/>
          <w:lang w:bidi="ar"/>
        </w:rPr>
        <w:t>债权申报须知</w:t>
      </w:r>
    </w:p>
    <w:p>
      <w:pPr>
        <w:widowControl/>
        <w:wordWrap w:val="0"/>
        <w:spacing w:line="500" w:lineRule="exact"/>
        <w:jc w:val="right"/>
        <w:rPr>
          <w:rFonts w:ascii="仿宋" w:hAnsi="仿宋" w:eastAsia="仿宋" w:cs="仿宋"/>
          <w:kern w:val="0"/>
          <w:sz w:val="24"/>
          <w:lang w:bidi="ar"/>
        </w:rPr>
      </w:pPr>
      <w:r>
        <w:rPr>
          <w:rFonts w:hint="eastAsia" w:ascii="仿宋" w:hAnsi="仿宋" w:eastAsia="仿宋" w:cs="仿宋"/>
          <w:kern w:val="0"/>
          <w:sz w:val="24"/>
          <w:lang w:bidi="ar"/>
        </w:rPr>
        <w:t>（2</w:t>
      </w:r>
      <w:r>
        <w:rPr>
          <w:rFonts w:ascii="仿宋" w:hAnsi="仿宋" w:eastAsia="仿宋" w:cs="仿宋"/>
          <w:kern w:val="0"/>
          <w:sz w:val="24"/>
          <w:lang w:bidi="ar"/>
        </w:rPr>
        <w:t>018</w:t>
      </w:r>
      <w:r>
        <w:rPr>
          <w:rFonts w:hint="eastAsia" w:ascii="仿宋" w:hAnsi="仿宋" w:eastAsia="仿宋" w:cs="仿宋"/>
          <w:kern w:val="0"/>
          <w:sz w:val="24"/>
          <w:lang w:bidi="ar"/>
        </w:rPr>
        <w:t>）绿野破管字第0</w:t>
      </w:r>
      <w:r>
        <w:rPr>
          <w:rFonts w:ascii="仿宋" w:hAnsi="仿宋" w:eastAsia="仿宋" w:cs="仿宋"/>
          <w:kern w:val="0"/>
          <w:sz w:val="24"/>
          <w:lang w:bidi="ar"/>
        </w:rPr>
        <w:t>0</w:t>
      </w:r>
      <w:r>
        <w:rPr>
          <w:rFonts w:hint="eastAsia" w:ascii="仿宋" w:hAnsi="仿宋" w:eastAsia="仿宋" w:cs="仿宋"/>
          <w:kern w:val="0"/>
          <w:sz w:val="24"/>
          <w:lang w:val="en-US" w:eastAsia="zh-CN" w:bidi="ar"/>
        </w:rPr>
        <w:t>6</w:t>
      </w:r>
      <w:bookmarkStart w:id="0" w:name="_GoBack"/>
      <w:bookmarkEnd w:id="0"/>
      <w:r>
        <w:rPr>
          <w:rFonts w:hint="eastAsia" w:ascii="仿宋" w:hAnsi="仿宋" w:eastAsia="仿宋" w:cs="仿宋"/>
          <w:kern w:val="0"/>
          <w:sz w:val="24"/>
          <w:lang w:bidi="ar"/>
        </w:rPr>
        <w:t xml:space="preserve">号 </w:t>
      </w:r>
      <w:r>
        <w:rPr>
          <w:rFonts w:ascii="仿宋" w:hAnsi="仿宋" w:eastAsia="仿宋" w:cs="仿宋"/>
          <w:kern w:val="0"/>
          <w:sz w:val="24"/>
          <w:lang w:bidi="ar"/>
        </w:rPr>
        <w:t xml:space="preserve"> </w:t>
      </w:r>
    </w:p>
    <w:p>
      <w:pPr>
        <w:widowControl/>
        <w:spacing w:line="500" w:lineRule="exact"/>
        <w:jc w:val="right"/>
        <w:rPr>
          <w:rFonts w:ascii="仿宋" w:hAnsi="仿宋" w:eastAsia="仿宋" w:cs="仿宋"/>
          <w:kern w:val="0"/>
          <w:sz w:val="24"/>
          <w:lang w:bidi="ar"/>
        </w:rPr>
      </w:pPr>
    </w:p>
    <w:p>
      <w:pPr>
        <w:widowControl/>
        <w:spacing w:line="500" w:lineRule="exact"/>
        <w:jc w:val="left"/>
        <w:rPr>
          <w:rFonts w:ascii="仿宋" w:hAnsi="仿宋" w:eastAsia="仿宋" w:cs="仿宋"/>
          <w:bCs/>
          <w:kern w:val="0"/>
          <w:sz w:val="24"/>
          <w:lang w:bidi="ar"/>
        </w:rPr>
      </w:pPr>
      <w:r>
        <w:rPr>
          <w:rFonts w:hint="eastAsia" w:ascii="仿宋" w:hAnsi="仿宋" w:eastAsia="仿宋" w:cs="仿宋"/>
          <w:bCs/>
          <w:kern w:val="0"/>
          <w:sz w:val="24"/>
          <w:lang w:bidi="ar"/>
        </w:rPr>
        <w:t>山东绿野石化有限公司债权人：</w:t>
      </w:r>
    </w:p>
    <w:p>
      <w:pPr>
        <w:widowControl/>
        <w:spacing w:line="500" w:lineRule="exact"/>
        <w:ind w:firstLine="480"/>
        <w:jc w:val="left"/>
        <w:rPr>
          <w:rFonts w:ascii="仿宋" w:hAnsi="仿宋" w:eastAsia="仿宋" w:cs="仿宋"/>
          <w:bCs/>
          <w:kern w:val="0"/>
          <w:sz w:val="24"/>
          <w:lang w:bidi="ar"/>
        </w:rPr>
      </w:pPr>
      <w:r>
        <w:rPr>
          <w:rFonts w:hint="eastAsia" w:ascii="仿宋" w:hAnsi="仿宋" w:eastAsia="仿宋" w:cs="仿宋"/>
          <w:bCs/>
          <w:kern w:val="0"/>
          <w:sz w:val="24"/>
          <w:lang w:bidi="ar"/>
        </w:rPr>
        <w:t>济南市中级人民法院于2</w:t>
      </w:r>
      <w:r>
        <w:rPr>
          <w:rFonts w:ascii="仿宋" w:hAnsi="仿宋" w:eastAsia="仿宋" w:cs="仿宋"/>
          <w:bCs/>
          <w:kern w:val="0"/>
          <w:sz w:val="24"/>
          <w:lang w:bidi="ar"/>
        </w:rPr>
        <w:t>018</w:t>
      </w:r>
      <w:r>
        <w:rPr>
          <w:rFonts w:hint="eastAsia" w:ascii="仿宋" w:hAnsi="仿宋" w:eastAsia="仿宋" w:cs="仿宋"/>
          <w:bCs/>
          <w:kern w:val="0"/>
          <w:sz w:val="24"/>
          <w:lang w:bidi="ar"/>
        </w:rPr>
        <w:t>年1</w:t>
      </w:r>
      <w:r>
        <w:rPr>
          <w:rFonts w:ascii="仿宋" w:hAnsi="仿宋" w:eastAsia="仿宋" w:cs="仿宋"/>
          <w:bCs/>
          <w:kern w:val="0"/>
          <w:sz w:val="24"/>
          <w:lang w:bidi="ar"/>
        </w:rPr>
        <w:t>0</w:t>
      </w:r>
      <w:r>
        <w:rPr>
          <w:rFonts w:hint="eastAsia" w:ascii="仿宋" w:hAnsi="仿宋" w:eastAsia="仿宋" w:cs="仿宋"/>
          <w:bCs/>
          <w:kern w:val="0"/>
          <w:sz w:val="24"/>
          <w:lang w:bidi="ar"/>
        </w:rPr>
        <w:t>月1</w:t>
      </w:r>
      <w:r>
        <w:rPr>
          <w:rFonts w:ascii="仿宋" w:hAnsi="仿宋" w:eastAsia="仿宋" w:cs="仿宋"/>
          <w:bCs/>
          <w:kern w:val="0"/>
          <w:sz w:val="24"/>
          <w:lang w:bidi="ar"/>
        </w:rPr>
        <w:t>6</w:t>
      </w:r>
      <w:r>
        <w:rPr>
          <w:rFonts w:hint="eastAsia" w:ascii="仿宋" w:hAnsi="仿宋" w:eastAsia="仿宋" w:cs="仿宋"/>
          <w:bCs/>
          <w:kern w:val="0"/>
          <w:sz w:val="24"/>
          <w:lang w:bidi="ar"/>
        </w:rPr>
        <w:t>日作出（2</w:t>
      </w:r>
      <w:r>
        <w:rPr>
          <w:rFonts w:ascii="仿宋" w:hAnsi="仿宋" w:eastAsia="仿宋" w:cs="仿宋"/>
          <w:bCs/>
          <w:kern w:val="0"/>
          <w:sz w:val="24"/>
          <w:lang w:bidi="ar"/>
        </w:rPr>
        <w:t>018</w:t>
      </w:r>
      <w:r>
        <w:rPr>
          <w:rFonts w:hint="eastAsia" w:ascii="仿宋" w:hAnsi="仿宋" w:eastAsia="仿宋" w:cs="仿宋"/>
          <w:bCs/>
          <w:kern w:val="0"/>
          <w:sz w:val="24"/>
          <w:lang w:bidi="ar"/>
        </w:rPr>
        <w:t>）鲁0</w:t>
      </w:r>
      <w:r>
        <w:rPr>
          <w:rFonts w:ascii="仿宋" w:hAnsi="仿宋" w:eastAsia="仿宋" w:cs="仿宋"/>
          <w:bCs/>
          <w:kern w:val="0"/>
          <w:sz w:val="24"/>
          <w:lang w:bidi="ar"/>
        </w:rPr>
        <w:t>1</w:t>
      </w:r>
      <w:r>
        <w:rPr>
          <w:rFonts w:hint="eastAsia" w:ascii="仿宋" w:hAnsi="仿宋" w:eastAsia="仿宋" w:cs="仿宋"/>
          <w:bCs/>
          <w:kern w:val="0"/>
          <w:sz w:val="24"/>
          <w:lang w:bidi="ar"/>
        </w:rPr>
        <w:t>破申5号民事裁定书，受理山东绿野石化有限公司破产清算申请，并于2</w:t>
      </w:r>
      <w:r>
        <w:rPr>
          <w:rFonts w:ascii="仿宋" w:hAnsi="仿宋" w:eastAsia="仿宋" w:cs="仿宋"/>
          <w:bCs/>
          <w:kern w:val="0"/>
          <w:sz w:val="24"/>
          <w:lang w:bidi="ar"/>
        </w:rPr>
        <w:t>018</w:t>
      </w:r>
      <w:r>
        <w:rPr>
          <w:rFonts w:hint="eastAsia" w:ascii="仿宋" w:hAnsi="仿宋" w:eastAsia="仿宋" w:cs="仿宋"/>
          <w:bCs/>
          <w:kern w:val="0"/>
          <w:sz w:val="24"/>
          <w:lang w:bidi="ar"/>
        </w:rPr>
        <w:t>年1</w:t>
      </w:r>
      <w:r>
        <w:rPr>
          <w:rFonts w:ascii="仿宋" w:hAnsi="仿宋" w:eastAsia="仿宋" w:cs="仿宋"/>
          <w:bCs/>
          <w:kern w:val="0"/>
          <w:sz w:val="24"/>
          <w:lang w:bidi="ar"/>
        </w:rPr>
        <w:t>0</w:t>
      </w:r>
      <w:r>
        <w:rPr>
          <w:rFonts w:hint="eastAsia" w:ascii="仿宋" w:hAnsi="仿宋" w:eastAsia="仿宋" w:cs="仿宋"/>
          <w:bCs/>
          <w:kern w:val="0"/>
          <w:sz w:val="24"/>
          <w:lang w:bidi="ar"/>
        </w:rPr>
        <w:t>月</w:t>
      </w:r>
      <w:r>
        <w:rPr>
          <w:rFonts w:ascii="仿宋" w:hAnsi="仿宋" w:eastAsia="仿宋" w:cs="仿宋"/>
          <w:bCs/>
          <w:kern w:val="0"/>
          <w:sz w:val="24"/>
          <w:lang w:bidi="ar"/>
        </w:rPr>
        <w:t>26</w:t>
      </w:r>
      <w:r>
        <w:rPr>
          <w:rFonts w:hint="eastAsia" w:ascii="仿宋" w:hAnsi="仿宋" w:eastAsia="仿宋" w:cs="仿宋"/>
          <w:bCs/>
          <w:kern w:val="0"/>
          <w:sz w:val="24"/>
          <w:lang w:bidi="ar"/>
        </w:rPr>
        <w:t>日作出（2</w:t>
      </w:r>
      <w:r>
        <w:rPr>
          <w:rFonts w:ascii="仿宋" w:hAnsi="仿宋" w:eastAsia="仿宋" w:cs="仿宋"/>
          <w:bCs/>
          <w:kern w:val="0"/>
          <w:sz w:val="24"/>
          <w:lang w:bidi="ar"/>
        </w:rPr>
        <w:t>018</w:t>
      </w:r>
      <w:r>
        <w:rPr>
          <w:rFonts w:hint="eastAsia" w:ascii="仿宋" w:hAnsi="仿宋" w:eastAsia="仿宋" w:cs="仿宋"/>
          <w:bCs/>
          <w:kern w:val="0"/>
          <w:sz w:val="24"/>
          <w:lang w:bidi="ar"/>
        </w:rPr>
        <w:t>）鲁0</w:t>
      </w:r>
      <w:r>
        <w:rPr>
          <w:rFonts w:ascii="仿宋" w:hAnsi="仿宋" w:eastAsia="仿宋" w:cs="仿宋"/>
          <w:bCs/>
          <w:kern w:val="0"/>
          <w:sz w:val="24"/>
          <w:lang w:bidi="ar"/>
        </w:rPr>
        <w:t>1</w:t>
      </w:r>
      <w:r>
        <w:rPr>
          <w:rFonts w:hint="eastAsia" w:ascii="仿宋" w:hAnsi="仿宋" w:eastAsia="仿宋" w:cs="仿宋"/>
          <w:bCs/>
          <w:kern w:val="0"/>
          <w:sz w:val="24"/>
          <w:lang w:bidi="ar"/>
        </w:rPr>
        <w:t>破</w:t>
      </w:r>
      <w:r>
        <w:rPr>
          <w:rFonts w:ascii="仿宋" w:hAnsi="仿宋" w:eastAsia="仿宋" w:cs="仿宋"/>
          <w:bCs/>
          <w:kern w:val="0"/>
          <w:sz w:val="24"/>
          <w:lang w:bidi="ar"/>
        </w:rPr>
        <w:t>13</w:t>
      </w:r>
      <w:r>
        <w:rPr>
          <w:rFonts w:hint="eastAsia" w:ascii="仿宋" w:hAnsi="仿宋" w:eastAsia="仿宋" w:cs="仿宋"/>
          <w:bCs/>
          <w:kern w:val="0"/>
          <w:sz w:val="24"/>
          <w:lang w:bidi="ar"/>
        </w:rPr>
        <w:t>号决定书，指定山东兴震律师事务所担任山东绿野石化有限公司管理人。</w:t>
      </w:r>
    </w:p>
    <w:p>
      <w:pPr>
        <w:widowControl/>
        <w:spacing w:line="500" w:lineRule="exact"/>
        <w:ind w:firstLine="480"/>
        <w:jc w:val="left"/>
        <w:rPr>
          <w:rFonts w:ascii="仿宋" w:hAnsi="仿宋" w:eastAsia="仿宋" w:cs="仿宋"/>
          <w:kern w:val="0"/>
          <w:sz w:val="24"/>
          <w:lang w:bidi="ar"/>
        </w:rPr>
      </w:pPr>
      <w:r>
        <w:rPr>
          <w:rFonts w:hint="eastAsia" w:ascii="仿宋" w:hAnsi="仿宋" w:eastAsia="仿宋" w:cs="仿宋"/>
          <w:kern w:val="0"/>
          <w:sz w:val="24"/>
          <w:lang w:bidi="ar"/>
        </w:rPr>
        <w:t>为保证债权申报工作的顺利进行，现将债权申报的有关事项说明如下：</w:t>
      </w:r>
    </w:p>
    <w:p>
      <w:pPr>
        <w:widowControl/>
        <w:spacing w:line="500" w:lineRule="exact"/>
        <w:ind w:firstLine="480"/>
        <w:jc w:val="left"/>
        <w:rPr>
          <w:rFonts w:ascii="仿宋" w:hAnsi="仿宋" w:eastAsia="仿宋" w:cs="仿宋"/>
          <w:b/>
          <w:bCs/>
          <w:kern w:val="0"/>
          <w:sz w:val="24"/>
          <w:lang w:bidi="ar"/>
        </w:rPr>
      </w:pPr>
      <w:r>
        <w:rPr>
          <w:rFonts w:hint="eastAsia" w:ascii="仿宋" w:hAnsi="仿宋" w:eastAsia="仿宋" w:cs="仿宋"/>
          <w:b/>
          <w:bCs/>
          <w:kern w:val="0"/>
          <w:sz w:val="24"/>
          <w:lang w:bidi="ar"/>
        </w:rPr>
        <w:t>一、债权申报主体</w:t>
      </w:r>
    </w:p>
    <w:p>
      <w:pPr>
        <w:widowControl/>
        <w:spacing w:line="500" w:lineRule="exact"/>
        <w:ind w:firstLine="480"/>
        <w:jc w:val="left"/>
        <w:rPr>
          <w:rFonts w:ascii="仿宋" w:hAnsi="仿宋" w:eastAsia="仿宋" w:cs="仿宋"/>
          <w:bCs/>
          <w:kern w:val="0"/>
          <w:sz w:val="24"/>
          <w:lang w:bidi="ar"/>
        </w:rPr>
      </w:pPr>
      <w:r>
        <w:rPr>
          <w:rFonts w:hint="eastAsia" w:ascii="仿宋" w:hAnsi="仿宋" w:eastAsia="仿宋" w:cs="仿宋"/>
          <w:bCs/>
          <w:kern w:val="0"/>
          <w:sz w:val="24"/>
          <w:lang w:bidi="ar"/>
        </w:rPr>
        <w:t>人民法院受理破产清算申请时对债务人享有债权的债权人，均可以向管理人申报债权。未到期的债权，自破产清算申请受理时视为到期，相关债权人可向管理人申报债权。诉讼、仲裁未决的债权，债权人也可以向管理人申报债权。</w:t>
      </w:r>
    </w:p>
    <w:p>
      <w:pPr>
        <w:pStyle w:val="14"/>
        <w:widowControl/>
        <w:shd w:val="clear" w:color="auto" w:fill="FFFFFF"/>
        <w:spacing w:line="500" w:lineRule="exact"/>
        <w:ind w:firstLine="472" w:firstLineChars="196"/>
        <w:jc w:val="left"/>
        <w:outlineLvl w:val="0"/>
        <w:rPr>
          <w:rFonts w:ascii="仿宋" w:hAnsi="仿宋" w:eastAsia="仿宋" w:cs="仿宋"/>
          <w:b/>
          <w:bCs/>
          <w:kern w:val="0"/>
          <w:sz w:val="24"/>
          <w:szCs w:val="24"/>
          <w:lang w:bidi="ar"/>
        </w:rPr>
      </w:pPr>
      <w:r>
        <w:rPr>
          <w:rFonts w:hint="eastAsia" w:ascii="仿宋" w:hAnsi="仿宋" w:eastAsia="仿宋" w:cs="仿宋"/>
          <w:b/>
          <w:bCs/>
          <w:kern w:val="0"/>
          <w:sz w:val="24"/>
          <w:szCs w:val="24"/>
          <w:lang w:bidi="ar"/>
        </w:rPr>
        <w:t>二、</w:t>
      </w:r>
      <w:r>
        <w:rPr>
          <w:rFonts w:ascii="仿宋" w:hAnsi="仿宋" w:eastAsia="仿宋" w:cs="仿宋"/>
          <w:b/>
          <w:bCs/>
          <w:kern w:val="0"/>
          <w:sz w:val="24"/>
          <w:szCs w:val="24"/>
          <w:lang w:bidi="ar"/>
        </w:rPr>
        <w:t>债权申报期限</w:t>
      </w:r>
    </w:p>
    <w:p>
      <w:pPr>
        <w:pStyle w:val="14"/>
        <w:widowControl/>
        <w:shd w:val="clear" w:color="auto" w:fill="FFFFFF"/>
        <w:spacing w:line="500" w:lineRule="exact"/>
        <w:ind w:firstLine="470" w:firstLineChars="196"/>
        <w:jc w:val="left"/>
        <w:outlineLvl w:val="0"/>
        <w:rPr>
          <w:rFonts w:ascii="仿宋" w:hAnsi="仿宋" w:eastAsia="仿宋" w:cs="仿宋"/>
          <w:bCs/>
          <w:kern w:val="0"/>
          <w:sz w:val="24"/>
          <w:szCs w:val="24"/>
          <w:lang w:bidi="ar"/>
        </w:rPr>
      </w:pPr>
      <w:r>
        <w:rPr>
          <w:rFonts w:ascii="仿宋" w:hAnsi="仿宋" w:eastAsia="仿宋" w:cs="仿宋"/>
          <w:bCs/>
          <w:kern w:val="0"/>
          <w:sz w:val="24"/>
          <w:szCs w:val="24"/>
          <w:lang w:bidi="ar"/>
        </w:rPr>
        <w:t>根据</w:t>
      </w:r>
      <w:r>
        <w:rPr>
          <w:rFonts w:hint="eastAsia" w:ascii="仿宋" w:hAnsi="仿宋" w:eastAsia="仿宋" w:cs="仿宋"/>
          <w:bCs/>
          <w:kern w:val="0"/>
          <w:sz w:val="24"/>
          <w:szCs w:val="24"/>
          <w:lang w:bidi="ar"/>
        </w:rPr>
        <w:t>人民</w:t>
      </w:r>
      <w:r>
        <w:rPr>
          <w:rFonts w:ascii="仿宋" w:hAnsi="仿宋" w:eastAsia="仿宋" w:cs="仿宋"/>
          <w:bCs/>
          <w:kern w:val="0"/>
          <w:sz w:val="24"/>
          <w:szCs w:val="24"/>
          <w:lang w:bidi="ar"/>
        </w:rPr>
        <w:t>法院</w:t>
      </w:r>
      <w:r>
        <w:rPr>
          <w:rFonts w:hint="eastAsia" w:ascii="仿宋" w:hAnsi="仿宋" w:eastAsia="仿宋" w:cs="仿宋"/>
          <w:bCs/>
          <w:kern w:val="0"/>
          <w:sz w:val="24"/>
          <w:szCs w:val="24"/>
          <w:lang w:bidi="ar"/>
        </w:rPr>
        <w:t>确</w:t>
      </w:r>
      <w:r>
        <w:rPr>
          <w:rFonts w:ascii="仿宋" w:hAnsi="仿宋" w:eastAsia="仿宋" w:cs="仿宋"/>
          <w:bCs/>
          <w:kern w:val="0"/>
          <w:sz w:val="24"/>
          <w:szCs w:val="24"/>
          <w:lang w:bidi="ar"/>
        </w:rPr>
        <w:t>定，债权人应</w:t>
      </w:r>
      <w:r>
        <w:rPr>
          <w:rFonts w:hint="eastAsia" w:ascii="仿宋" w:hAnsi="仿宋" w:eastAsia="仿宋" w:cs="仿宋"/>
          <w:bCs/>
          <w:kern w:val="0"/>
          <w:sz w:val="24"/>
          <w:szCs w:val="24"/>
          <w:lang w:bidi="ar"/>
        </w:rPr>
        <w:t>在</w:t>
      </w:r>
      <w:r>
        <w:rPr>
          <w:rFonts w:hint="eastAsia" w:ascii="仿宋" w:hAnsi="仿宋" w:eastAsia="仿宋" w:cs="仿宋"/>
          <w:b/>
          <w:bCs/>
          <w:kern w:val="0"/>
          <w:sz w:val="24"/>
          <w:szCs w:val="24"/>
          <w:u w:val="single"/>
          <w:lang w:bidi="ar"/>
        </w:rPr>
        <w:t>201</w:t>
      </w:r>
      <w:r>
        <w:rPr>
          <w:rFonts w:ascii="仿宋" w:hAnsi="仿宋" w:eastAsia="仿宋" w:cs="仿宋"/>
          <w:b/>
          <w:bCs/>
          <w:kern w:val="0"/>
          <w:sz w:val="24"/>
          <w:szCs w:val="24"/>
          <w:u w:val="single"/>
          <w:lang w:bidi="ar"/>
        </w:rPr>
        <w:t>9年1月3日</w:t>
      </w:r>
      <w:r>
        <w:rPr>
          <w:rFonts w:ascii="仿宋" w:hAnsi="仿宋" w:eastAsia="仿宋" w:cs="仿宋"/>
          <w:bCs/>
          <w:kern w:val="0"/>
          <w:sz w:val="24"/>
          <w:szCs w:val="24"/>
          <w:lang w:bidi="ar"/>
        </w:rPr>
        <w:t>前向管理人申报债权。</w:t>
      </w:r>
      <w:r>
        <w:rPr>
          <w:rFonts w:hint="eastAsia" w:ascii="仿宋" w:hAnsi="仿宋" w:eastAsia="仿宋" w:cs="仿宋"/>
          <w:bCs/>
          <w:kern w:val="0"/>
          <w:sz w:val="24"/>
          <w:szCs w:val="24"/>
          <w:lang w:bidi="ar"/>
        </w:rPr>
        <w:t>如未能在上述期限内申报债权,可以在破产财产分配方案提交债权人会议讨论前补充申报,但此前已进行的分配,不再对你(或你单位)补充分配,为审查和确认补充申报债权所产生的费用,由你(或你单位)承担。未申报债权的,不得依照《中华人民共和国企业破产法》规定的程序行使权利。</w:t>
      </w:r>
    </w:p>
    <w:p>
      <w:pPr>
        <w:pStyle w:val="14"/>
        <w:widowControl/>
        <w:shd w:val="clear" w:color="auto" w:fill="FFFFFF"/>
        <w:spacing w:line="500" w:lineRule="exact"/>
        <w:ind w:firstLine="472" w:firstLineChars="196"/>
        <w:jc w:val="left"/>
        <w:outlineLvl w:val="0"/>
        <w:rPr>
          <w:rFonts w:ascii="仿宋" w:hAnsi="仿宋" w:eastAsia="仿宋" w:cs="仿宋"/>
          <w:b/>
          <w:bCs/>
          <w:kern w:val="0"/>
          <w:sz w:val="24"/>
          <w:szCs w:val="24"/>
          <w:lang w:bidi="ar"/>
        </w:rPr>
      </w:pPr>
      <w:r>
        <w:rPr>
          <w:rFonts w:hint="eastAsia" w:ascii="仿宋" w:hAnsi="仿宋" w:eastAsia="仿宋" w:cs="仿宋"/>
          <w:b/>
          <w:bCs/>
          <w:kern w:val="0"/>
          <w:sz w:val="24"/>
          <w:szCs w:val="24"/>
          <w:lang w:bidi="ar"/>
        </w:rPr>
        <w:t>三、债权申报材料</w:t>
      </w:r>
    </w:p>
    <w:p>
      <w:pPr>
        <w:widowControl/>
        <w:spacing w:line="500" w:lineRule="exact"/>
        <w:ind w:firstLine="480"/>
        <w:jc w:val="left"/>
        <w:rPr>
          <w:rFonts w:ascii="仿宋" w:hAnsi="仿宋" w:eastAsia="仿宋" w:cs="仿宋"/>
          <w:kern w:val="0"/>
          <w:sz w:val="24"/>
          <w:lang w:bidi="ar"/>
        </w:rPr>
      </w:pPr>
      <w:r>
        <w:rPr>
          <w:rFonts w:hint="eastAsia" w:ascii="仿宋" w:hAnsi="仿宋" w:eastAsia="仿宋" w:cs="仿宋"/>
          <w:kern w:val="0"/>
          <w:sz w:val="24"/>
          <w:lang w:bidi="ar"/>
        </w:rPr>
        <w:t>申报人应当如实、详细填写债权申报文书以及提供完整、真实有效的申报材料。申报债权时应提供以下资料：</w:t>
      </w:r>
    </w:p>
    <w:p>
      <w:pPr>
        <w:widowControl/>
        <w:spacing w:line="500" w:lineRule="exact"/>
        <w:ind w:firstLine="480"/>
        <w:jc w:val="left"/>
        <w:rPr>
          <w:rFonts w:hint="eastAsia" w:ascii="仿宋" w:hAnsi="仿宋" w:eastAsia="仿宋" w:cs="仿宋"/>
          <w:b/>
          <w:bCs/>
          <w:kern w:val="0"/>
          <w:sz w:val="24"/>
          <w:u w:val="single"/>
          <w:lang w:bidi="ar"/>
        </w:rPr>
      </w:pPr>
      <w:r>
        <w:rPr>
          <w:rFonts w:ascii="仿宋" w:hAnsi="仿宋" w:eastAsia="仿宋" w:cs="仿宋"/>
          <w:b/>
          <w:bCs/>
          <w:kern w:val="0"/>
          <w:sz w:val="24"/>
          <w:u w:val="single"/>
          <w:lang w:bidi="ar"/>
        </w:rPr>
        <w:t>1</w:t>
      </w:r>
      <w:r>
        <w:rPr>
          <w:rFonts w:hint="eastAsia" w:ascii="仿宋" w:hAnsi="仿宋" w:eastAsia="仿宋" w:cs="仿宋"/>
          <w:b/>
          <w:bCs/>
          <w:kern w:val="0"/>
          <w:sz w:val="24"/>
          <w:u w:val="single"/>
          <w:lang w:bidi="ar"/>
        </w:rPr>
        <w:t>、《债权申报文件清单》、《债权申报表》、《债权申报人信息确认书》（均为原件）。</w:t>
      </w:r>
    </w:p>
    <w:p>
      <w:pPr>
        <w:widowControl/>
        <w:spacing w:line="500" w:lineRule="exact"/>
        <w:ind w:firstLine="480"/>
        <w:jc w:val="left"/>
        <w:rPr>
          <w:rFonts w:ascii="仿宋" w:hAnsi="仿宋" w:eastAsia="仿宋" w:cs="仿宋"/>
          <w:bCs/>
          <w:kern w:val="0"/>
          <w:sz w:val="24"/>
          <w:lang w:bidi="ar"/>
        </w:rPr>
      </w:pPr>
      <w:r>
        <w:rPr>
          <w:rFonts w:hint="eastAsia" w:ascii="仿宋" w:hAnsi="仿宋" w:eastAsia="仿宋" w:cs="仿宋"/>
          <w:bCs/>
          <w:kern w:val="0"/>
          <w:sz w:val="24"/>
          <w:lang w:bidi="ar"/>
        </w:rPr>
        <w:t>债权人除填写《债权申报表》之外，还可以向管理人提交债权说明书，对申报内容进行说明；</w:t>
      </w:r>
      <w:r>
        <w:rPr>
          <w:rFonts w:hint="eastAsia" w:ascii="仿宋" w:hAnsi="仿宋" w:eastAsia="仿宋" w:cs="仿宋"/>
          <w:bCs/>
          <w:kern w:val="0"/>
          <w:sz w:val="24"/>
          <w:u w:val="single"/>
          <w:lang w:bidi="ar"/>
        </w:rPr>
        <w:t>债权人申报的利息、违约金、迟延履行滞纳金等债权，需附相关计算清单，说明计算依据与过程。</w:t>
      </w:r>
      <w:r>
        <w:rPr>
          <w:rFonts w:hint="eastAsia" w:ascii="仿宋" w:hAnsi="仿宋" w:eastAsia="仿宋" w:cs="仿宋"/>
          <w:bCs/>
          <w:kern w:val="0"/>
          <w:sz w:val="24"/>
          <w:lang w:bidi="ar"/>
        </w:rPr>
        <w:t>申报信息填写应准确，大小写不一致的以大写为准，总额、分项不一致的，以总额为准。</w:t>
      </w:r>
    </w:p>
    <w:p>
      <w:pPr>
        <w:widowControl/>
        <w:spacing w:line="500" w:lineRule="exact"/>
        <w:ind w:firstLine="480"/>
        <w:jc w:val="left"/>
        <w:rPr>
          <w:rFonts w:ascii="仿宋" w:hAnsi="仿宋" w:eastAsia="仿宋" w:cs="仿宋"/>
          <w:b/>
          <w:bCs/>
          <w:kern w:val="0"/>
          <w:sz w:val="24"/>
          <w:u w:val="single"/>
          <w:lang w:bidi="ar"/>
        </w:rPr>
      </w:pPr>
      <w:r>
        <w:rPr>
          <w:rFonts w:hint="eastAsia" w:ascii="仿宋" w:hAnsi="仿宋" w:eastAsia="仿宋" w:cs="仿宋"/>
          <w:b/>
          <w:bCs/>
          <w:kern w:val="0"/>
          <w:sz w:val="24"/>
          <w:u w:val="single"/>
          <w:lang w:bidi="ar"/>
        </w:rPr>
        <w:t>2、申报人身份证明及授权委托文件。</w:t>
      </w:r>
    </w:p>
    <w:p>
      <w:pPr>
        <w:spacing w:line="500" w:lineRule="exact"/>
        <w:ind w:firstLine="480" w:firstLineChars="200"/>
        <w:rPr>
          <w:rFonts w:ascii="仿宋" w:hAnsi="仿宋" w:eastAsia="仿宋" w:cs="仿宋"/>
          <w:kern w:val="0"/>
          <w:sz w:val="24"/>
          <w:lang w:bidi="ar"/>
        </w:rPr>
      </w:pPr>
      <w:r>
        <w:rPr>
          <w:rFonts w:hint="eastAsia" w:ascii="仿宋" w:hAnsi="仿宋" w:eastAsia="仿宋" w:cs="仿宋"/>
          <w:kern w:val="0"/>
          <w:sz w:val="24"/>
          <w:lang w:bidi="ar"/>
        </w:rPr>
        <w:t>债权人系法人或其他组织的，提供债权人营业执照复印件（加盖公章）、法定代表人身份证明书原件、法定代表人身份证复印件（签字确认）；如债权人与债务人发生债权债务关系后名称发生变更的，还应提交工商登记主管机关出具的名称变更证明原件；债权人系自然人的，提供个人身份证原件及复印件（复印件签字确认）。</w:t>
      </w:r>
    </w:p>
    <w:p>
      <w:pPr>
        <w:spacing w:line="500" w:lineRule="exact"/>
        <w:ind w:firstLine="480" w:firstLineChars="200"/>
        <w:rPr>
          <w:rFonts w:ascii="仿宋" w:hAnsi="仿宋" w:eastAsia="仿宋" w:cs="仿宋"/>
          <w:kern w:val="0"/>
          <w:sz w:val="24"/>
          <w:lang w:bidi="ar"/>
        </w:rPr>
      </w:pPr>
      <w:r>
        <w:rPr>
          <w:rFonts w:hint="eastAsia" w:ascii="仿宋" w:hAnsi="仿宋" w:eastAsia="仿宋" w:cs="仿宋"/>
          <w:kern w:val="0"/>
          <w:sz w:val="24"/>
          <w:lang w:bidi="ar"/>
        </w:rPr>
        <w:t>债权人委托代理人申报的，应提供授权委托书原件；代理人系律师、法律工作者的，还应提供律师证、法律工作者证（复印件签字确认）及律师事务所、法律服务机构函；其他人担任代理人的，应提供代理人的身份证（复印件签字确认）。自然人委托的应当提供代理人与委托人的近亲属关系证明及授权委托书；单位委托本单位职工代理的，应当提供代理人与委托人存在劳动关系的证明及劳动合同复印件。</w:t>
      </w:r>
    </w:p>
    <w:p>
      <w:pPr>
        <w:pStyle w:val="13"/>
        <w:spacing w:line="500" w:lineRule="exact"/>
        <w:ind w:firstLine="482" w:firstLineChars="200"/>
        <w:rPr>
          <w:rFonts w:ascii="仿宋" w:hAnsi="仿宋" w:eastAsia="仿宋" w:cs="仿宋"/>
          <w:kern w:val="0"/>
          <w:sz w:val="24"/>
          <w:szCs w:val="24"/>
          <w:lang w:bidi="ar"/>
        </w:rPr>
      </w:pPr>
      <w:r>
        <w:rPr>
          <w:rFonts w:hint="eastAsia" w:ascii="仿宋" w:hAnsi="仿宋" w:eastAsia="仿宋" w:cs="仿宋"/>
          <w:b/>
          <w:kern w:val="0"/>
          <w:sz w:val="24"/>
          <w:u w:val="single"/>
          <w:lang w:bidi="ar"/>
        </w:rPr>
        <w:t>3</w:t>
      </w:r>
      <w:r>
        <w:rPr>
          <w:rFonts w:hint="eastAsia" w:ascii="仿宋" w:hAnsi="仿宋" w:eastAsia="仿宋" w:cs="仿宋"/>
          <w:b/>
          <w:kern w:val="0"/>
          <w:sz w:val="24"/>
          <w:szCs w:val="24"/>
          <w:u w:val="single"/>
          <w:lang w:bidi="ar"/>
        </w:rPr>
        <w:t>、证明债权事实的相关证据材料。</w:t>
      </w:r>
      <w:r>
        <w:rPr>
          <w:rFonts w:hint="eastAsia" w:ascii="仿宋" w:hAnsi="仿宋" w:eastAsia="仿宋" w:cs="仿宋"/>
          <w:kern w:val="0"/>
          <w:sz w:val="24"/>
          <w:szCs w:val="24"/>
          <w:lang w:bidi="ar"/>
        </w:rPr>
        <w:t>债权人应当以证据原件核对无误的复印件申报。证据材料包括但不限于债权发生、履行的证据、诉讼时效中断的证据等，如合同或协议、履行合同义务的证据、付款凭证、对账单、收货单、权利登记证明文件、追收债权证明等；债权若有担保的，应当提供担保合同、抵押/质押权利凭证等（如有担保，但在申报时未明确提出，管理人将视为放弃优先权，对申报人的优先权不予认定）；</w:t>
      </w:r>
      <w:r>
        <w:rPr>
          <w:rFonts w:ascii="仿宋" w:hAnsi="仿宋" w:eastAsia="仿宋" w:cs="仿宋"/>
          <w:kern w:val="0"/>
          <w:sz w:val="24"/>
          <w:szCs w:val="24"/>
          <w:lang w:bidi="ar"/>
        </w:rPr>
        <w:t>相关权利已经得到生效的裁判文书或仲裁裁决书确认的，应当提交相关法律文书；债权人申报的债权还有其他债务人的，应当说明其他债务人</w:t>
      </w:r>
      <w:r>
        <w:rPr>
          <w:rFonts w:hint="eastAsia" w:ascii="仿宋" w:hAnsi="仿宋" w:eastAsia="仿宋" w:cs="仿宋"/>
          <w:kern w:val="0"/>
          <w:sz w:val="24"/>
          <w:szCs w:val="24"/>
          <w:lang w:bidi="ar"/>
        </w:rPr>
        <w:t>义务</w:t>
      </w:r>
      <w:r>
        <w:rPr>
          <w:rFonts w:ascii="仿宋" w:hAnsi="仿宋" w:eastAsia="仿宋" w:cs="仿宋"/>
          <w:kern w:val="0"/>
          <w:sz w:val="24"/>
          <w:szCs w:val="24"/>
          <w:lang w:bidi="ar"/>
        </w:rPr>
        <w:t>的履行情况。</w:t>
      </w:r>
    </w:p>
    <w:p>
      <w:pPr>
        <w:pStyle w:val="13"/>
        <w:spacing w:line="500" w:lineRule="exact"/>
        <w:ind w:firstLine="480" w:firstLineChars="200"/>
        <w:rPr>
          <w:rFonts w:ascii="仿宋" w:hAnsi="仿宋" w:eastAsia="仿宋" w:cs="仿宋"/>
          <w:kern w:val="0"/>
          <w:sz w:val="24"/>
          <w:szCs w:val="24"/>
          <w:lang w:bidi="ar"/>
        </w:rPr>
      </w:pPr>
      <w:r>
        <w:rPr>
          <w:rFonts w:hint="eastAsia" w:ascii="仿宋" w:hAnsi="仿宋" w:eastAsia="仿宋" w:cs="仿宋"/>
          <w:kern w:val="0"/>
          <w:sz w:val="24"/>
          <w:lang w:bidi="ar"/>
        </w:rPr>
        <w:t>相关证据材料可提交复印件，但必须提供原件供管理人核对。</w:t>
      </w:r>
    </w:p>
    <w:p>
      <w:pPr>
        <w:spacing w:line="500" w:lineRule="exact"/>
        <w:ind w:firstLine="482" w:firstLineChars="200"/>
        <w:rPr>
          <w:rFonts w:ascii="仿宋" w:hAnsi="仿宋" w:eastAsia="仿宋" w:cs="仿宋"/>
          <w:b/>
          <w:kern w:val="0"/>
          <w:sz w:val="24"/>
          <w:lang w:bidi="ar"/>
        </w:rPr>
      </w:pPr>
      <w:r>
        <w:rPr>
          <w:rFonts w:hint="eastAsia" w:ascii="仿宋" w:hAnsi="仿宋" w:eastAsia="仿宋" w:cs="仿宋"/>
          <w:b/>
          <w:kern w:val="0"/>
          <w:sz w:val="24"/>
          <w:lang w:bidi="ar"/>
        </w:rPr>
        <w:t>四、提交材料注意事项</w:t>
      </w:r>
    </w:p>
    <w:p>
      <w:pPr>
        <w:spacing w:line="500" w:lineRule="exact"/>
        <w:ind w:firstLine="480" w:firstLineChars="200"/>
        <w:rPr>
          <w:rFonts w:ascii="仿宋" w:hAnsi="仿宋" w:eastAsia="仿宋" w:cs="仿宋"/>
          <w:kern w:val="0"/>
          <w:sz w:val="24"/>
          <w:lang w:bidi="ar"/>
        </w:rPr>
      </w:pPr>
      <w:r>
        <w:rPr>
          <w:rFonts w:hint="eastAsia" w:ascii="仿宋" w:hAnsi="仿宋" w:eastAsia="仿宋" w:cs="仿宋"/>
          <w:kern w:val="0"/>
          <w:sz w:val="24"/>
          <w:lang w:bidi="ar"/>
        </w:rPr>
        <w:t>1、申报债权的数额必须确定（同一家企业只能申报一个债权数额），外币必须转换成人民币计值，汇率以</w:t>
      </w:r>
      <w:r>
        <w:rPr>
          <w:rFonts w:hint="eastAsia" w:ascii="仿宋" w:hAnsi="仿宋" w:eastAsia="仿宋" w:cs="仿宋"/>
          <w:kern w:val="0"/>
          <w:sz w:val="24"/>
          <w:u w:val="single"/>
          <w:lang w:bidi="ar"/>
        </w:rPr>
        <w:t>破产清算申请受理日即2</w:t>
      </w:r>
      <w:r>
        <w:rPr>
          <w:rFonts w:ascii="仿宋" w:hAnsi="仿宋" w:eastAsia="仿宋" w:cs="仿宋"/>
          <w:kern w:val="0"/>
          <w:sz w:val="24"/>
          <w:u w:val="single"/>
          <w:lang w:bidi="ar"/>
        </w:rPr>
        <w:t>018</w:t>
      </w:r>
      <w:r>
        <w:rPr>
          <w:rFonts w:hint="eastAsia" w:ascii="仿宋" w:hAnsi="仿宋" w:eastAsia="仿宋" w:cs="仿宋"/>
          <w:kern w:val="0"/>
          <w:sz w:val="24"/>
          <w:u w:val="single"/>
          <w:lang w:bidi="ar"/>
        </w:rPr>
        <w:t>年1</w:t>
      </w:r>
      <w:r>
        <w:rPr>
          <w:rFonts w:ascii="仿宋" w:hAnsi="仿宋" w:eastAsia="仿宋" w:cs="仿宋"/>
          <w:kern w:val="0"/>
          <w:sz w:val="24"/>
          <w:u w:val="single"/>
          <w:lang w:bidi="ar"/>
        </w:rPr>
        <w:t>0</w:t>
      </w:r>
      <w:r>
        <w:rPr>
          <w:rFonts w:hint="eastAsia" w:ascii="仿宋" w:hAnsi="仿宋" w:eastAsia="仿宋" w:cs="仿宋"/>
          <w:kern w:val="0"/>
          <w:sz w:val="24"/>
          <w:u w:val="single"/>
          <w:lang w:bidi="ar"/>
        </w:rPr>
        <w:t>月1</w:t>
      </w:r>
      <w:r>
        <w:rPr>
          <w:rFonts w:ascii="仿宋" w:hAnsi="仿宋" w:eastAsia="仿宋" w:cs="仿宋"/>
          <w:kern w:val="0"/>
          <w:sz w:val="24"/>
          <w:u w:val="single"/>
          <w:lang w:bidi="ar"/>
        </w:rPr>
        <w:t>6</w:t>
      </w:r>
      <w:r>
        <w:rPr>
          <w:rFonts w:hint="eastAsia" w:ascii="仿宋" w:hAnsi="仿宋" w:eastAsia="仿宋" w:cs="仿宋"/>
          <w:kern w:val="0"/>
          <w:sz w:val="24"/>
          <w:u w:val="single"/>
          <w:lang w:bidi="ar"/>
        </w:rPr>
        <w:t>日人民银行公布的市场交易中间价</w:t>
      </w:r>
      <w:r>
        <w:rPr>
          <w:rFonts w:hint="eastAsia" w:ascii="仿宋" w:hAnsi="仿宋" w:eastAsia="仿宋" w:cs="仿宋"/>
          <w:kern w:val="0"/>
          <w:sz w:val="24"/>
          <w:lang w:bidi="ar"/>
        </w:rPr>
        <w:t>为准（并请提交银行出具的汇率证明）。</w:t>
      </w:r>
    </w:p>
    <w:p>
      <w:pPr>
        <w:spacing w:line="500" w:lineRule="exact"/>
        <w:ind w:firstLine="480" w:firstLineChars="200"/>
        <w:rPr>
          <w:rFonts w:ascii="仿宋" w:hAnsi="仿宋" w:eastAsia="仿宋" w:cs="仿宋"/>
          <w:kern w:val="0"/>
          <w:sz w:val="24"/>
          <w:lang w:bidi="ar"/>
        </w:rPr>
      </w:pPr>
      <w:r>
        <w:rPr>
          <w:rFonts w:hint="eastAsia" w:ascii="仿宋" w:hAnsi="仿宋" w:eastAsia="仿宋" w:cs="仿宋"/>
          <w:kern w:val="0"/>
          <w:sz w:val="24"/>
          <w:lang w:bidi="ar"/>
        </w:rPr>
        <w:t>2、利息：根据《破产法》第4</w:t>
      </w:r>
      <w:r>
        <w:rPr>
          <w:rFonts w:ascii="仿宋" w:hAnsi="仿宋" w:eastAsia="仿宋" w:cs="仿宋"/>
          <w:kern w:val="0"/>
          <w:sz w:val="24"/>
          <w:lang w:bidi="ar"/>
        </w:rPr>
        <w:t>6</w:t>
      </w:r>
      <w:r>
        <w:rPr>
          <w:rFonts w:hint="eastAsia" w:ascii="仿宋" w:hAnsi="仿宋" w:eastAsia="仿宋" w:cs="仿宋"/>
          <w:kern w:val="0"/>
          <w:sz w:val="24"/>
          <w:lang w:bidi="ar"/>
        </w:rPr>
        <w:t>条第2款之规定，</w:t>
      </w:r>
      <w:r>
        <w:rPr>
          <w:rFonts w:hint="eastAsia" w:ascii="仿宋" w:hAnsi="仿宋" w:eastAsia="仿宋" w:cs="仿宋"/>
          <w:kern w:val="0"/>
          <w:sz w:val="24"/>
          <w:u w:val="single"/>
          <w:lang w:bidi="ar"/>
        </w:rPr>
        <w:t>利息计算截止日期为破产清算申请受理日，即2</w:t>
      </w:r>
      <w:r>
        <w:rPr>
          <w:rFonts w:ascii="仿宋" w:hAnsi="仿宋" w:eastAsia="仿宋" w:cs="仿宋"/>
          <w:kern w:val="0"/>
          <w:sz w:val="24"/>
          <w:u w:val="single"/>
          <w:lang w:bidi="ar"/>
        </w:rPr>
        <w:t>018</w:t>
      </w:r>
      <w:r>
        <w:rPr>
          <w:rFonts w:hint="eastAsia" w:ascii="仿宋" w:hAnsi="仿宋" w:eastAsia="仿宋" w:cs="仿宋"/>
          <w:kern w:val="0"/>
          <w:sz w:val="24"/>
          <w:u w:val="single"/>
          <w:lang w:bidi="ar"/>
        </w:rPr>
        <w:t>年1</w:t>
      </w:r>
      <w:r>
        <w:rPr>
          <w:rFonts w:ascii="仿宋" w:hAnsi="仿宋" w:eastAsia="仿宋" w:cs="仿宋"/>
          <w:kern w:val="0"/>
          <w:sz w:val="24"/>
          <w:u w:val="single"/>
          <w:lang w:bidi="ar"/>
        </w:rPr>
        <w:t>0</w:t>
      </w:r>
      <w:r>
        <w:rPr>
          <w:rFonts w:hint="eastAsia" w:ascii="仿宋" w:hAnsi="仿宋" w:eastAsia="仿宋" w:cs="仿宋"/>
          <w:kern w:val="0"/>
          <w:sz w:val="24"/>
          <w:u w:val="single"/>
          <w:lang w:bidi="ar"/>
        </w:rPr>
        <w:t>月1</w:t>
      </w:r>
      <w:r>
        <w:rPr>
          <w:rFonts w:ascii="仿宋" w:hAnsi="仿宋" w:eastAsia="仿宋" w:cs="仿宋"/>
          <w:kern w:val="0"/>
          <w:sz w:val="24"/>
          <w:u w:val="single"/>
          <w:lang w:bidi="ar"/>
        </w:rPr>
        <w:t>6</w:t>
      </w:r>
      <w:r>
        <w:rPr>
          <w:rFonts w:hint="eastAsia" w:ascii="仿宋" w:hAnsi="仿宋" w:eastAsia="仿宋" w:cs="仿宋"/>
          <w:kern w:val="0"/>
          <w:sz w:val="24"/>
          <w:u w:val="single"/>
          <w:lang w:bidi="ar"/>
        </w:rPr>
        <w:t>日。</w:t>
      </w:r>
      <w:r>
        <w:rPr>
          <w:rFonts w:hint="eastAsia" w:ascii="仿宋" w:hAnsi="仿宋" w:eastAsia="仿宋" w:cs="仿宋"/>
          <w:kern w:val="0"/>
          <w:sz w:val="24"/>
          <w:lang w:bidi="ar"/>
        </w:rPr>
        <w:t>债权人申报利息债权的，应提供本金、利率、计息期的计算公式。</w:t>
      </w:r>
    </w:p>
    <w:p>
      <w:pPr>
        <w:spacing w:line="500" w:lineRule="exact"/>
        <w:ind w:firstLine="480" w:firstLineChars="200"/>
        <w:rPr>
          <w:rFonts w:ascii="仿宋" w:hAnsi="仿宋" w:eastAsia="仿宋" w:cs="仿宋"/>
          <w:kern w:val="0"/>
          <w:sz w:val="24"/>
          <w:lang w:bidi="ar"/>
        </w:rPr>
      </w:pPr>
      <w:r>
        <w:rPr>
          <w:rFonts w:hint="eastAsia" w:ascii="仿宋" w:hAnsi="仿宋" w:eastAsia="仿宋" w:cs="仿宋"/>
          <w:kern w:val="0"/>
          <w:sz w:val="24"/>
          <w:lang w:bidi="ar"/>
        </w:rPr>
        <w:t>3、《债权申报通知书》的送达不构成管理人对无效债权的重新确认，也不产生债权诉讼时效中止、中断或延长等法律后果。</w:t>
      </w:r>
    </w:p>
    <w:p>
      <w:pPr>
        <w:spacing w:line="500" w:lineRule="exact"/>
        <w:ind w:firstLine="480" w:firstLineChars="200"/>
        <w:rPr>
          <w:rFonts w:ascii="仿宋" w:hAnsi="仿宋" w:eastAsia="仿宋" w:cs="仿宋"/>
          <w:kern w:val="0"/>
          <w:sz w:val="24"/>
          <w:lang w:bidi="ar"/>
        </w:rPr>
      </w:pPr>
      <w:r>
        <w:rPr>
          <w:rFonts w:hint="eastAsia" w:ascii="仿宋" w:hAnsi="仿宋" w:eastAsia="仿宋" w:cs="仿宋"/>
          <w:kern w:val="0"/>
          <w:sz w:val="24"/>
          <w:lang w:bidi="ar"/>
        </w:rPr>
        <w:t>4、所有申报债权材料均应按《债权申报文件清单》编订成一册，</w:t>
      </w:r>
      <w:r>
        <w:rPr>
          <w:rFonts w:hint="eastAsia" w:ascii="仿宋" w:hAnsi="仿宋" w:eastAsia="仿宋" w:cs="仿宋"/>
          <w:b/>
          <w:kern w:val="0"/>
          <w:sz w:val="24"/>
          <w:u w:val="single"/>
          <w:lang w:bidi="ar"/>
        </w:rPr>
        <w:t>一式两份</w:t>
      </w:r>
      <w:r>
        <w:rPr>
          <w:rFonts w:hint="eastAsia" w:ascii="仿宋" w:hAnsi="仿宋" w:eastAsia="仿宋" w:cs="仿宋"/>
          <w:kern w:val="0"/>
          <w:sz w:val="24"/>
          <w:lang w:bidi="ar"/>
        </w:rPr>
        <w:t>。另</w:t>
      </w:r>
      <w:r>
        <w:rPr>
          <w:rFonts w:hint="eastAsia" w:ascii="仿宋" w:hAnsi="仿宋" w:eastAsia="仿宋" w:cs="仿宋"/>
          <w:b/>
          <w:kern w:val="0"/>
          <w:sz w:val="24"/>
          <w:lang w:bidi="ar"/>
        </w:rPr>
        <w:t>单独提供</w:t>
      </w:r>
      <w:r>
        <w:rPr>
          <w:rFonts w:hint="eastAsia" w:ascii="仿宋" w:hAnsi="仿宋" w:eastAsia="仿宋" w:cs="仿宋"/>
          <w:b/>
          <w:bCs/>
          <w:kern w:val="0"/>
          <w:sz w:val="24"/>
          <w:lang w:bidi="ar"/>
        </w:rPr>
        <w:t>《债权申报文件清单》原件一份</w:t>
      </w:r>
      <w:r>
        <w:rPr>
          <w:rFonts w:hint="eastAsia" w:ascii="仿宋" w:hAnsi="仿宋" w:eastAsia="仿宋" w:cs="仿宋"/>
          <w:bCs/>
          <w:kern w:val="0"/>
          <w:sz w:val="24"/>
          <w:lang w:bidi="ar"/>
        </w:rPr>
        <w:t>。</w:t>
      </w:r>
    </w:p>
    <w:p>
      <w:pPr>
        <w:spacing w:line="500" w:lineRule="exact"/>
        <w:ind w:firstLine="480" w:firstLineChars="200"/>
        <w:rPr>
          <w:rFonts w:ascii="仿宋" w:hAnsi="仿宋" w:eastAsia="仿宋" w:cs="仿宋"/>
          <w:kern w:val="0"/>
          <w:sz w:val="24"/>
          <w:lang w:bidi="ar"/>
        </w:rPr>
      </w:pPr>
      <w:r>
        <w:rPr>
          <w:rFonts w:hint="eastAsia" w:ascii="仿宋" w:hAnsi="仿宋" w:eastAsia="仿宋" w:cs="仿宋"/>
          <w:kern w:val="0"/>
          <w:sz w:val="24"/>
          <w:lang w:bidi="ar"/>
        </w:rPr>
        <w:t>5、《债权申报人信息确认书》内容一定要详细、准确填写，</w:t>
      </w:r>
      <w:r>
        <w:rPr>
          <w:rFonts w:hint="eastAsia" w:ascii="仿宋" w:hAnsi="仿宋" w:eastAsia="仿宋" w:cs="仿宋"/>
          <w:kern w:val="0"/>
          <w:sz w:val="24"/>
          <w:u w:val="single"/>
          <w:lang w:bidi="ar"/>
        </w:rPr>
        <w:t>在破产程序中管理人将据此向债权人填写的联系地址送达相关文件材料</w:t>
      </w:r>
      <w:r>
        <w:rPr>
          <w:rFonts w:hint="eastAsia" w:ascii="仿宋" w:hAnsi="仿宋" w:eastAsia="仿宋" w:cs="仿宋"/>
          <w:kern w:val="0"/>
          <w:sz w:val="24"/>
          <w:lang w:bidi="ar"/>
        </w:rPr>
        <w:t>。</w:t>
      </w:r>
    </w:p>
    <w:p>
      <w:pPr>
        <w:spacing w:line="500" w:lineRule="exact"/>
        <w:ind w:firstLine="480" w:firstLineChars="200"/>
        <w:rPr>
          <w:rFonts w:ascii="仿宋" w:hAnsi="仿宋" w:eastAsia="仿宋" w:cs="仿宋"/>
          <w:kern w:val="0"/>
          <w:sz w:val="24"/>
          <w:lang w:bidi="ar"/>
        </w:rPr>
      </w:pPr>
      <w:r>
        <w:rPr>
          <w:rFonts w:hint="eastAsia" w:ascii="仿宋" w:hAnsi="仿宋" w:eastAsia="仿宋" w:cs="仿宋"/>
          <w:kern w:val="0"/>
          <w:sz w:val="24"/>
          <w:lang w:bidi="ar"/>
        </w:rPr>
        <w:t>6、申报材料可通过关注</w:t>
      </w:r>
      <w:r>
        <w:rPr>
          <w:rFonts w:hint="eastAsia" w:ascii="仿宋" w:hAnsi="仿宋" w:eastAsia="仿宋" w:cs="仿宋"/>
          <w:b/>
          <w:kern w:val="0"/>
          <w:sz w:val="24"/>
          <w:lang w:bidi="ar"/>
        </w:rPr>
        <w:t>“山东绿野石化有限公司管理人”微信公众号</w:t>
      </w:r>
      <w:r>
        <w:rPr>
          <w:rFonts w:hint="eastAsia" w:ascii="仿宋" w:hAnsi="仿宋" w:eastAsia="仿宋" w:cs="仿宋"/>
          <w:kern w:val="0"/>
          <w:sz w:val="24"/>
          <w:lang w:bidi="ar"/>
        </w:rPr>
        <w:t>或者</w:t>
      </w:r>
      <w:r>
        <w:rPr>
          <w:rFonts w:hint="eastAsia" w:ascii="仿宋" w:hAnsi="仿宋" w:eastAsia="仿宋" w:cs="仿宋"/>
          <w:b/>
          <w:kern w:val="0"/>
          <w:sz w:val="24"/>
          <w:lang w:bidi="ar"/>
        </w:rPr>
        <w:t>管理人山东兴震律师事务所官网（w</w:t>
      </w:r>
      <w:r>
        <w:rPr>
          <w:rFonts w:ascii="仿宋" w:hAnsi="仿宋" w:eastAsia="仿宋" w:cs="仿宋"/>
          <w:b/>
          <w:kern w:val="0"/>
          <w:sz w:val="24"/>
          <w:lang w:bidi="ar"/>
        </w:rPr>
        <w:t>ww.xingzhenlawyer.cn）</w:t>
      </w:r>
      <w:r>
        <w:rPr>
          <w:rFonts w:hint="eastAsia" w:ascii="仿宋" w:hAnsi="仿宋" w:eastAsia="仿宋" w:cs="仿宋"/>
          <w:b/>
          <w:kern w:val="0"/>
          <w:sz w:val="24"/>
          <w:lang w:bidi="ar"/>
        </w:rPr>
        <w:t>获取</w:t>
      </w:r>
      <w:r>
        <w:rPr>
          <w:rFonts w:hint="eastAsia" w:ascii="仿宋" w:hAnsi="仿宋" w:eastAsia="仿宋" w:cs="仿宋"/>
          <w:kern w:val="0"/>
          <w:sz w:val="24"/>
          <w:lang w:bidi="ar"/>
        </w:rPr>
        <w:t>。申报材料文本格式应统一、规范。</w:t>
      </w:r>
    </w:p>
    <w:p>
      <w:pPr>
        <w:spacing w:line="500" w:lineRule="exact"/>
        <w:ind w:firstLine="480" w:firstLineChars="200"/>
        <w:rPr>
          <w:rFonts w:ascii="仿宋" w:hAnsi="仿宋" w:eastAsia="仿宋" w:cs="仿宋"/>
          <w:kern w:val="0"/>
          <w:sz w:val="24"/>
          <w:lang w:bidi="ar"/>
        </w:rPr>
      </w:pPr>
      <w:r>
        <w:rPr>
          <w:rFonts w:hint="eastAsia" w:ascii="仿宋" w:hAnsi="仿宋" w:eastAsia="仿宋" w:cs="仿宋"/>
          <w:kern w:val="0"/>
          <w:sz w:val="24"/>
          <w:lang w:bidi="ar"/>
        </w:rPr>
        <w:t>7、债权申报原则上应现场申报，申报人应当严格遵守申报秩序，服从管理人工作人员的安排，有序申报，并携带债权申报证据原件以便与管理人核对；债权人邮寄申报的，请在邮寄单注明“绿野石化破产案债权申报”字样，并保留邮件寄送底单。邮寄申报的债权人应按管理人的要求在债权申报期内携原件前往管理人处核对确认，未按管理人的要求核对确认原件的，所申报的债权管理人不予确认。如债权人为境外或属境外企业，债权人提交的所有资料均需经过有公证资质的公证机构进行公证。另，债权人提交的所有资料均需提供中文译本。</w:t>
      </w:r>
    </w:p>
    <w:p>
      <w:pPr>
        <w:spacing w:line="500" w:lineRule="exact"/>
        <w:ind w:firstLine="480" w:firstLineChars="200"/>
        <w:rPr>
          <w:rFonts w:ascii="仿宋" w:hAnsi="仿宋" w:eastAsia="仿宋" w:cs="仿宋"/>
          <w:kern w:val="0"/>
          <w:sz w:val="24"/>
          <w:lang w:bidi="ar"/>
        </w:rPr>
      </w:pPr>
      <w:r>
        <w:rPr>
          <w:rFonts w:hint="eastAsia" w:ascii="仿宋" w:hAnsi="仿宋" w:eastAsia="仿宋" w:cs="仿宋"/>
          <w:kern w:val="0"/>
          <w:sz w:val="24"/>
          <w:lang w:bidi="ar"/>
        </w:rPr>
        <w:t>8、</w:t>
      </w:r>
      <w:r>
        <w:rPr>
          <w:rFonts w:hint="eastAsia" w:ascii="仿宋" w:hAnsi="仿宋" w:eastAsia="仿宋" w:cs="仿宋"/>
          <w:kern w:val="0"/>
          <w:sz w:val="24"/>
          <w:u w:val="single"/>
          <w:lang w:bidi="ar"/>
        </w:rPr>
        <w:t>申报人如提供伪造、变造等虚假证据及相关材料，以及对重要事实拒绝陈述或作虚假陈述的，将承担相应的法律责任，情节严重构成犯罪的，将移交司法机关依法处理</w:t>
      </w:r>
      <w:r>
        <w:rPr>
          <w:rFonts w:hint="eastAsia" w:ascii="仿宋" w:hAnsi="仿宋" w:eastAsia="仿宋" w:cs="仿宋"/>
          <w:kern w:val="0"/>
          <w:sz w:val="24"/>
          <w:lang w:bidi="ar"/>
        </w:rPr>
        <w:t>。</w:t>
      </w:r>
    </w:p>
    <w:p>
      <w:pPr>
        <w:spacing w:line="500" w:lineRule="exact"/>
        <w:ind w:firstLine="480" w:firstLineChars="200"/>
        <w:rPr>
          <w:rFonts w:ascii="仿宋" w:hAnsi="仿宋" w:eastAsia="仿宋" w:cs="仿宋"/>
          <w:kern w:val="0"/>
          <w:sz w:val="24"/>
          <w:lang w:bidi="ar"/>
        </w:rPr>
      </w:pPr>
      <w:r>
        <w:rPr>
          <w:rFonts w:hint="eastAsia" w:ascii="仿宋" w:hAnsi="仿宋" w:eastAsia="仿宋" w:cs="仿宋"/>
          <w:kern w:val="0"/>
          <w:sz w:val="24"/>
          <w:lang w:bidi="ar"/>
        </w:rPr>
        <w:t>10、取回权申请事宜参照本须知执行。</w:t>
      </w:r>
    </w:p>
    <w:p>
      <w:pPr>
        <w:pStyle w:val="14"/>
        <w:widowControl/>
        <w:shd w:val="clear" w:color="auto" w:fill="FFFFFF"/>
        <w:spacing w:line="500" w:lineRule="exact"/>
        <w:ind w:firstLine="472" w:firstLineChars="196"/>
        <w:jc w:val="left"/>
        <w:rPr>
          <w:rFonts w:ascii="仿宋" w:hAnsi="仿宋" w:eastAsia="仿宋" w:cs="仿宋"/>
          <w:b/>
          <w:kern w:val="0"/>
          <w:sz w:val="24"/>
          <w:szCs w:val="24"/>
          <w:lang w:bidi="ar"/>
        </w:rPr>
      </w:pPr>
      <w:r>
        <w:rPr>
          <w:rFonts w:ascii="仿宋" w:hAnsi="仿宋" w:eastAsia="仿宋" w:cs="仿宋"/>
          <w:b/>
          <w:kern w:val="0"/>
          <w:sz w:val="24"/>
          <w:szCs w:val="24"/>
          <w:lang w:bidi="ar"/>
        </w:rPr>
        <w:t>五</w:t>
      </w:r>
      <w:r>
        <w:rPr>
          <w:rFonts w:hint="eastAsia" w:ascii="仿宋" w:hAnsi="仿宋" w:eastAsia="仿宋" w:cs="仿宋"/>
          <w:b/>
          <w:kern w:val="0"/>
          <w:sz w:val="24"/>
          <w:szCs w:val="24"/>
          <w:lang w:bidi="ar"/>
        </w:rPr>
        <w:t>、</w:t>
      </w:r>
      <w:r>
        <w:rPr>
          <w:rFonts w:ascii="仿宋" w:hAnsi="仿宋" w:eastAsia="仿宋" w:cs="仿宋"/>
          <w:b/>
          <w:kern w:val="0"/>
          <w:sz w:val="24"/>
          <w:szCs w:val="24"/>
          <w:lang w:bidi="ar"/>
        </w:rPr>
        <w:t>债权申报地址和联系方式</w:t>
      </w:r>
    </w:p>
    <w:p>
      <w:pPr>
        <w:pStyle w:val="14"/>
        <w:widowControl/>
        <w:shd w:val="clear" w:color="auto" w:fill="FFFFFF"/>
        <w:spacing w:line="500" w:lineRule="exact"/>
        <w:ind w:firstLine="470" w:firstLineChars="196"/>
        <w:jc w:val="left"/>
        <w:rPr>
          <w:rFonts w:ascii="仿宋" w:hAnsi="仿宋" w:eastAsia="仿宋" w:cs="仿宋"/>
          <w:kern w:val="0"/>
          <w:sz w:val="24"/>
          <w:szCs w:val="24"/>
          <w:lang w:bidi="ar"/>
        </w:rPr>
      </w:pPr>
      <w:r>
        <w:rPr>
          <w:rFonts w:hint="eastAsia" w:ascii="仿宋" w:hAnsi="仿宋" w:eastAsia="仿宋" w:cs="仿宋"/>
          <w:kern w:val="0"/>
          <w:sz w:val="24"/>
          <w:szCs w:val="24"/>
          <w:lang w:bidi="ar"/>
        </w:rPr>
        <w:t>申报地址：济南市龙奥北路9</w:t>
      </w:r>
      <w:r>
        <w:rPr>
          <w:rFonts w:ascii="仿宋" w:hAnsi="仿宋" w:eastAsia="仿宋" w:cs="仿宋"/>
          <w:kern w:val="0"/>
          <w:sz w:val="24"/>
          <w:szCs w:val="24"/>
          <w:lang w:bidi="ar"/>
        </w:rPr>
        <w:t>09</w:t>
      </w:r>
      <w:r>
        <w:rPr>
          <w:rFonts w:hint="eastAsia" w:ascii="仿宋" w:hAnsi="仿宋" w:eastAsia="仿宋" w:cs="仿宋"/>
          <w:kern w:val="0"/>
          <w:sz w:val="24"/>
          <w:szCs w:val="24"/>
          <w:lang w:bidi="ar"/>
        </w:rPr>
        <w:t>号海信·龙奥九号2号楼四层山东兴震律师事务所知识产权部  绿野石化管理人办公室，邮编：2</w:t>
      </w:r>
      <w:r>
        <w:rPr>
          <w:rFonts w:ascii="仿宋" w:hAnsi="仿宋" w:eastAsia="仿宋" w:cs="仿宋"/>
          <w:kern w:val="0"/>
          <w:sz w:val="24"/>
          <w:szCs w:val="24"/>
          <w:lang w:bidi="ar"/>
        </w:rPr>
        <w:t>50102</w:t>
      </w:r>
    </w:p>
    <w:p>
      <w:pPr>
        <w:pStyle w:val="14"/>
        <w:widowControl/>
        <w:shd w:val="clear" w:color="auto" w:fill="FFFFFF"/>
        <w:spacing w:line="500" w:lineRule="exact"/>
        <w:ind w:firstLine="470" w:firstLineChars="196"/>
        <w:jc w:val="left"/>
        <w:rPr>
          <w:rFonts w:ascii="仿宋" w:hAnsi="仿宋" w:eastAsia="仿宋" w:cs="仿宋"/>
          <w:kern w:val="0"/>
          <w:sz w:val="24"/>
          <w:szCs w:val="24"/>
          <w:lang w:bidi="ar"/>
        </w:rPr>
      </w:pPr>
      <w:r>
        <w:rPr>
          <w:rFonts w:hint="eastAsia" w:ascii="仿宋" w:hAnsi="仿宋" w:eastAsia="仿宋" w:cs="仿宋"/>
          <w:kern w:val="0"/>
          <w:sz w:val="24"/>
          <w:szCs w:val="24"/>
          <w:lang w:bidi="ar"/>
        </w:rPr>
        <w:t>联系人：孙仁禄，电话：</w:t>
      </w:r>
      <w:r>
        <w:rPr>
          <w:rFonts w:ascii="仿宋" w:hAnsi="仿宋" w:eastAsia="仿宋" w:cs="仿宋"/>
          <w:kern w:val="0"/>
          <w:sz w:val="24"/>
          <w:szCs w:val="24"/>
          <w:lang w:bidi="ar"/>
        </w:rPr>
        <w:t>13705313469</w:t>
      </w:r>
      <w:r>
        <w:rPr>
          <w:rFonts w:hint="eastAsia" w:ascii="仿宋" w:hAnsi="仿宋" w:eastAsia="仿宋" w:cs="仿宋"/>
          <w:kern w:val="0"/>
          <w:sz w:val="24"/>
          <w:szCs w:val="24"/>
          <w:lang w:bidi="ar"/>
        </w:rPr>
        <w:t>；联系人：朱爱凤，联系电话：</w:t>
      </w:r>
      <w:r>
        <w:rPr>
          <w:rFonts w:ascii="仿宋" w:hAnsi="仿宋" w:eastAsia="仿宋" w:cs="仿宋"/>
          <w:kern w:val="0"/>
          <w:sz w:val="24"/>
          <w:szCs w:val="24"/>
          <w:lang w:bidi="ar"/>
        </w:rPr>
        <w:t>18763986364</w:t>
      </w:r>
      <w:r>
        <w:rPr>
          <w:rFonts w:hint="eastAsia" w:ascii="仿宋" w:hAnsi="仿宋" w:eastAsia="仿宋" w:cs="仿宋"/>
          <w:kern w:val="0"/>
          <w:sz w:val="24"/>
          <w:szCs w:val="24"/>
          <w:lang w:bidi="ar"/>
        </w:rPr>
        <w:t>；联系人：孙燕飞，</w:t>
      </w:r>
      <w:r>
        <w:rPr>
          <w:rFonts w:ascii="仿宋" w:hAnsi="仿宋" w:eastAsia="仿宋" w:cs="仿宋"/>
          <w:kern w:val="0"/>
          <w:sz w:val="24"/>
          <w:szCs w:val="24"/>
          <w:lang w:bidi="ar"/>
        </w:rPr>
        <w:t>17863807703</w:t>
      </w:r>
    </w:p>
    <w:p>
      <w:pPr>
        <w:pStyle w:val="14"/>
        <w:widowControl/>
        <w:shd w:val="clear" w:color="auto" w:fill="FFFFFF"/>
        <w:spacing w:line="500" w:lineRule="exact"/>
        <w:ind w:firstLine="470" w:firstLineChars="196"/>
        <w:jc w:val="left"/>
        <w:rPr>
          <w:rFonts w:ascii="仿宋" w:hAnsi="仿宋" w:eastAsia="仿宋" w:cs="仿宋"/>
          <w:kern w:val="0"/>
          <w:sz w:val="24"/>
          <w:szCs w:val="24"/>
          <w:lang w:bidi="ar"/>
        </w:rPr>
      </w:pPr>
      <w:r>
        <w:rPr>
          <w:rFonts w:hint="eastAsia" w:ascii="仿宋" w:hAnsi="仿宋" w:eastAsia="仿宋" w:cs="仿宋"/>
          <w:kern w:val="0"/>
          <w:sz w:val="24"/>
          <w:szCs w:val="24"/>
          <w:lang w:bidi="ar"/>
        </w:rPr>
        <w:t>工作时间：法定工作日上午9：0</w:t>
      </w:r>
      <w:r>
        <w:rPr>
          <w:rFonts w:ascii="仿宋" w:hAnsi="仿宋" w:eastAsia="仿宋" w:cs="仿宋"/>
          <w:kern w:val="0"/>
          <w:sz w:val="24"/>
          <w:szCs w:val="24"/>
          <w:lang w:bidi="ar"/>
        </w:rPr>
        <w:t>0-11</w:t>
      </w:r>
      <w:r>
        <w:rPr>
          <w:rFonts w:hint="eastAsia" w:ascii="仿宋" w:hAnsi="仿宋" w:eastAsia="仿宋" w:cs="仿宋"/>
          <w:kern w:val="0"/>
          <w:sz w:val="24"/>
          <w:szCs w:val="24"/>
          <w:lang w:bidi="ar"/>
        </w:rPr>
        <w:t>：</w:t>
      </w:r>
      <w:r>
        <w:rPr>
          <w:rFonts w:ascii="仿宋" w:hAnsi="仿宋" w:eastAsia="仿宋" w:cs="仿宋"/>
          <w:kern w:val="0"/>
          <w:sz w:val="24"/>
          <w:szCs w:val="24"/>
          <w:lang w:bidi="ar"/>
        </w:rPr>
        <w:t>30</w:t>
      </w:r>
      <w:r>
        <w:rPr>
          <w:rFonts w:hint="eastAsia" w:ascii="仿宋" w:hAnsi="仿宋" w:eastAsia="仿宋" w:cs="仿宋"/>
          <w:kern w:val="0"/>
          <w:sz w:val="24"/>
          <w:szCs w:val="24"/>
          <w:lang w:bidi="ar"/>
        </w:rPr>
        <w:t>，下午1：3</w:t>
      </w:r>
      <w:r>
        <w:rPr>
          <w:rFonts w:ascii="仿宋" w:hAnsi="仿宋" w:eastAsia="仿宋" w:cs="仿宋"/>
          <w:kern w:val="0"/>
          <w:sz w:val="24"/>
          <w:szCs w:val="24"/>
          <w:lang w:bidi="ar"/>
        </w:rPr>
        <w:t>0-5</w:t>
      </w:r>
      <w:r>
        <w:rPr>
          <w:rFonts w:hint="eastAsia" w:ascii="仿宋" w:hAnsi="仿宋" w:eastAsia="仿宋" w:cs="仿宋"/>
          <w:kern w:val="0"/>
          <w:sz w:val="24"/>
          <w:szCs w:val="24"/>
          <w:lang w:bidi="ar"/>
        </w:rPr>
        <w:t>：0</w:t>
      </w:r>
      <w:r>
        <w:rPr>
          <w:rFonts w:ascii="仿宋" w:hAnsi="仿宋" w:eastAsia="仿宋" w:cs="仿宋"/>
          <w:kern w:val="0"/>
          <w:sz w:val="24"/>
          <w:szCs w:val="24"/>
          <w:lang w:bidi="ar"/>
        </w:rPr>
        <w:t>0</w:t>
      </w:r>
    </w:p>
    <w:p>
      <w:pPr>
        <w:pStyle w:val="14"/>
        <w:widowControl/>
        <w:shd w:val="clear" w:color="auto" w:fill="FFFFFF"/>
        <w:spacing w:line="500" w:lineRule="exact"/>
        <w:ind w:firstLine="470" w:firstLineChars="196"/>
        <w:jc w:val="left"/>
        <w:rPr>
          <w:rFonts w:ascii="仿宋" w:hAnsi="仿宋" w:eastAsia="仿宋" w:cs="仿宋"/>
          <w:kern w:val="0"/>
          <w:sz w:val="24"/>
          <w:szCs w:val="24"/>
          <w:lang w:bidi="ar"/>
        </w:rPr>
      </w:pPr>
      <w:r>
        <w:rPr>
          <w:rFonts w:ascii="仿宋" w:hAnsi="仿宋" w:eastAsia="仿宋" w:cs="仿宋"/>
          <w:kern w:val="0"/>
          <w:sz w:val="24"/>
          <w:szCs w:val="24"/>
          <w:lang w:bidi="ar"/>
        </w:rPr>
        <w:t xml:space="preserve">E-mail: </w:t>
      </w:r>
      <w:r>
        <w:fldChar w:fldCharType="begin"/>
      </w:r>
      <w:r>
        <w:instrText xml:space="preserve"> HYPERLINK "mailto:xingzhenlvshi@126.com" </w:instrText>
      </w:r>
      <w:r>
        <w:fldChar w:fldCharType="separate"/>
      </w:r>
      <w:r>
        <w:rPr>
          <w:rFonts w:ascii="仿宋" w:hAnsi="仿宋" w:eastAsia="仿宋" w:cs="仿宋"/>
          <w:kern w:val="0"/>
          <w:sz w:val="24"/>
          <w:szCs w:val="24"/>
          <w:lang w:bidi="ar"/>
        </w:rPr>
        <w:t>xingzhenguanliren@163.com</w:t>
      </w:r>
      <w:r>
        <w:rPr>
          <w:rFonts w:ascii="仿宋" w:hAnsi="仿宋" w:eastAsia="仿宋" w:cs="仿宋"/>
          <w:kern w:val="0"/>
          <w:sz w:val="24"/>
          <w:szCs w:val="24"/>
          <w:lang w:bidi="ar"/>
        </w:rPr>
        <w:fldChar w:fldCharType="end"/>
      </w:r>
      <w:r>
        <w:rPr>
          <w:rFonts w:hint="eastAsia" w:ascii="仿宋" w:hAnsi="仿宋" w:eastAsia="仿宋" w:cs="仿宋"/>
          <w:kern w:val="0"/>
          <w:sz w:val="24"/>
          <w:szCs w:val="24"/>
          <w:lang w:bidi="ar"/>
        </w:rPr>
        <w:t>。</w:t>
      </w:r>
    </w:p>
    <w:p>
      <w:pPr>
        <w:pStyle w:val="14"/>
        <w:widowControl/>
        <w:shd w:val="clear" w:color="auto" w:fill="FFFFFF"/>
        <w:spacing w:line="500" w:lineRule="exact"/>
        <w:ind w:firstLine="420" w:firstLineChars="200"/>
        <w:jc w:val="left"/>
        <w:rPr>
          <w:rFonts w:ascii="Arial" w:hAnsi="Arial" w:cs="Arial"/>
          <w:color w:val="000000"/>
          <w:kern w:val="0"/>
        </w:rPr>
      </w:pPr>
    </w:p>
    <w:p>
      <w:pPr>
        <w:pStyle w:val="14"/>
        <w:widowControl/>
        <w:shd w:val="clear" w:color="auto" w:fill="FFFFFF"/>
        <w:spacing w:line="500" w:lineRule="exact"/>
        <w:ind w:firstLine="470" w:firstLineChars="196"/>
        <w:jc w:val="left"/>
        <w:rPr>
          <w:rFonts w:ascii="仿宋" w:hAnsi="仿宋" w:eastAsia="仿宋" w:cs="仿宋"/>
          <w:kern w:val="0"/>
          <w:sz w:val="24"/>
          <w:szCs w:val="24"/>
          <w:lang w:bidi="ar"/>
        </w:rPr>
      </w:pPr>
      <w:r>
        <w:rPr>
          <w:rFonts w:hint="eastAsia" w:ascii="仿宋" w:hAnsi="仿宋" w:eastAsia="仿宋" w:cs="仿宋"/>
          <w:kern w:val="0"/>
          <w:sz w:val="24"/>
          <w:szCs w:val="24"/>
          <w:lang w:bidi="ar"/>
        </w:rPr>
        <w:t>本须知未列明事项，按照《中华人民共和国企业破产法》等法律法规和司法解释执行。更多内容请关注山东绿野石化有限公司管理人微信公众号，管理人将不定期发布相应通知。</w:t>
      </w:r>
    </w:p>
    <w:p>
      <w:pPr>
        <w:pStyle w:val="14"/>
        <w:widowControl/>
        <w:shd w:val="clear" w:color="auto" w:fill="FFFFFF"/>
        <w:spacing w:line="500" w:lineRule="exact"/>
        <w:ind w:firstLine="420" w:firstLineChars="200"/>
        <w:jc w:val="left"/>
        <w:rPr>
          <w:rFonts w:ascii="宋体" w:hAnsi="宋体" w:cs="Arial"/>
          <w:color w:val="000000"/>
          <w:kern w:val="0"/>
        </w:rPr>
      </w:pPr>
    </w:p>
    <w:p>
      <w:pPr>
        <w:pStyle w:val="14"/>
        <w:widowControl/>
        <w:shd w:val="clear" w:color="auto" w:fill="FFFFFF"/>
        <w:ind w:firstLine="420" w:firstLineChars="200"/>
        <w:jc w:val="center"/>
        <w:rPr>
          <w:rFonts w:ascii="宋体" w:hAnsi="宋体" w:cs="Arial"/>
          <w:color w:val="000000"/>
          <w:kern w:val="0"/>
        </w:rPr>
      </w:pPr>
      <w:r>
        <w:rPr>
          <w:rFonts w:ascii="宋体" w:hAnsi="宋体" w:cs="Arial"/>
          <w:color w:val="000000"/>
          <w:kern w:val="0"/>
        </w:rPr>
        <w:drawing>
          <wp:inline distT="0" distB="0" distL="114300" distR="114300">
            <wp:extent cx="1816100" cy="1816100"/>
            <wp:effectExtent l="0" t="0" r="12700" b="12700"/>
            <wp:docPr id="1" name="图片 1" descr="屏幕快照 2018-10-31 下午1.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屏幕快照 2018-10-31 下午1.23.37"/>
                    <pic:cNvPicPr>
                      <a:picLocks noChangeAspect="1"/>
                    </pic:cNvPicPr>
                  </pic:nvPicPr>
                  <pic:blipFill>
                    <a:blip r:embed="rId6"/>
                    <a:stretch>
                      <a:fillRect/>
                    </a:stretch>
                  </pic:blipFill>
                  <pic:spPr>
                    <a:xfrm>
                      <a:off x="0" y="0"/>
                      <a:ext cx="1816100" cy="1816100"/>
                    </a:xfrm>
                    <a:prstGeom prst="rect">
                      <a:avLst/>
                    </a:prstGeom>
                  </pic:spPr>
                </pic:pic>
              </a:graphicData>
            </a:graphic>
          </wp:inline>
        </w:drawing>
      </w:r>
    </w:p>
    <w:p>
      <w:pPr>
        <w:pStyle w:val="14"/>
        <w:widowControl/>
        <w:shd w:val="clear" w:color="auto" w:fill="FFFFFF"/>
        <w:spacing w:line="500" w:lineRule="exact"/>
        <w:ind w:firstLine="420" w:firstLineChars="200"/>
        <w:jc w:val="left"/>
        <w:rPr>
          <w:rFonts w:ascii="宋体" w:hAnsi="宋体" w:cs="Arial"/>
          <w:color w:val="000000"/>
          <w:kern w:val="0"/>
        </w:rPr>
      </w:pPr>
    </w:p>
    <w:p>
      <w:pPr>
        <w:pStyle w:val="14"/>
        <w:widowControl/>
        <w:shd w:val="clear" w:color="auto" w:fill="FFFFFF"/>
        <w:spacing w:line="500" w:lineRule="exact"/>
        <w:ind w:firstLine="420" w:firstLineChars="200"/>
        <w:jc w:val="left"/>
        <w:rPr>
          <w:rFonts w:ascii="宋体" w:hAnsi="宋体" w:cs="Arial"/>
          <w:color w:val="000000"/>
          <w:kern w:val="0"/>
        </w:rPr>
      </w:pPr>
    </w:p>
    <w:p>
      <w:pPr>
        <w:pStyle w:val="14"/>
        <w:widowControl/>
        <w:shd w:val="clear" w:color="auto" w:fill="FFFFFF"/>
        <w:spacing w:line="500" w:lineRule="exact"/>
        <w:ind w:firstLine="411" w:firstLineChars="196"/>
        <w:jc w:val="left"/>
        <w:rPr>
          <w:rFonts w:ascii="宋体" w:hAnsi="宋体" w:cs="Arial"/>
          <w:color w:val="000000"/>
          <w:kern w:val="0"/>
        </w:rPr>
      </w:pPr>
      <w:r>
        <w:rPr>
          <w:rFonts w:ascii="宋体" w:hAnsi="宋体" w:cs="Arial"/>
          <w:color w:val="000000"/>
          <w:kern w:val="0"/>
        </w:rPr>
        <w:t xml:space="preserve">                   </w:t>
      </w:r>
      <w:r>
        <w:rPr>
          <w:rFonts w:ascii="仿宋" w:hAnsi="仿宋" w:eastAsia="仿宋" w:cs="仿宋"/>
          <w:kern w:val="0"/>
          <w:sz w:val="24"/>
          <w:szCs w:val="24"/>
          <w:lang w:bidi="ar"/>
        </w:rPr>
        <w:t xml:space="preserve">                       </w:t>
      </w:r>
      <w:r>
        <w:rPr>
          <w:rFonts w:hint="eastAsia" w:ascii="仿宋" w:hAnsi="仿宋" w:eastAsia="仿宋" w:cs="仿宋"/>
          <w:kern w:val="0"/>
          <w:sz w:val="24"/>
          <w:szCs w:val="24"/>
          <w:lang w:bidi="ar"/>
        </w:rPr>
        <w:t>山东绿野石化有限公司管理人</w:t>
      </w:r>
      <w:r>
        <w:rPr>
          <w:rFonts w:ascii="仿宋" w:hAnsi="仿宋" w:eastAsia="仿宋" w:cs="仿宋"/>
          <w:kern w:val="0"/>
          <w:sz w:val="24"/>
          <w:szCs w:val="24"/>
          <w:lang w:bidi="ar"/>
        </w:rPr>
        <w:t xml:space="preserve"> </w:t>
      </w:r>
    </w:p>
    <w:p>
      <w:pPr>
        <w:pStyle w:val="14"/>
        <w:widowControl/>
        <w:shd w:val="clear" w:color="auto" w:fill="FFFFFF"/>
        <w:spacing w:line="500" w:lineRule="exact"/>
        <w:ind w:firstLine="411" w:firstLineChars="196"/>
        <w:jc w:val="left"/>
        <w:rPr>
          <w:rFonts w:ascii="仿宋" w:hAnsi="仿宋" w:eastAsia="仿宋" w:cs="仿宋"/>
          <w:kern w:val="0"/>
          <w:sz w:val="24"/>
          <w:szCs w:val="24"/>
          <w:lang w:bidi="ar"/>
        </w:rPr>
      </w:pPr>
      <w:r>
        <w:rPr>
          <w:rFonts w:hint="eastAsia" w:ascii="宋体" w:hAnsi="宋体" w:cs="Arial"/>
          <w:color w:val="000000"/>
          <w:kern w:val="0"/>
        </w:rPr>
        <w:t xml:space="preserve">                                                  </w:t>
      </w:r>
      <w:r>
        <w:rPr>
          <w:rFonts w:hint="eastAsia" w:ascii="仿宋" w:hAnsi="仿宋" w:eastAsia="仿宋" w:cs="仿宋"/>
          <w:kern w:val="0"/>
          <w:sz w:val="24"/>
          <w:szCs w:val="24"/>
          <w:lang w:bidi="ar"/>
        </w:rPr>
        <w:t>2018年</w:t>
      </w:r>
      <w:r>
        <w:rPr>
          <w:rFonts w:ascii="仿宋" w:hAnsi="仿宋" w:eastAsia="仿宋" w:cs="仿宋"/>
          <w:kern w:val="0"/>
          <w:sz w:val="24"/>
          <w:szCs w:val="24"/>
          <w:lang w:bidi="ar"/>
        </w:rPr>
        <w:t>11</w:t>
      </w:r>
      <w:r>
        <w:rPr>
          <w:rFonts w:hint="eastAsia" w:ascii="仿宋" w:hAnsi="仿宋" w:eastAsia="仿宋" w:cs="仿宋"/>
          <w:kern w:val="0"/>
          <w:sz w:val="24"/>
          <w:szCs w:val="24"/>
          <w:lang w:bidi="ar"/>
        </w:rPr>
        <w:t>月</w:t>
      </w:r>
      <w:r>
        <w:rPr>
          <w:rFonts w:ascii="仿宋" w:hAnsi="仿宋" w:eastAsia="仿宋" w:cs="仿宋"/>
          <w:kern w:val="0"/>
          <w:sz w:val="24"/>
          <w:szCs w:val="24"/>
          <w:lang w:bidi="ar"/>
        </w:rPr>
        <w:t>7</w:t>
      </w:r>
      <w:r>
        <w:rPr>
          <w:rFonts w:hint="eastAsia" w:ascii="仿宋" w:hAnsi="仿宋" w:eastAsia="仿宋" w:cs="仿宋"/>
          <w:kern w:val="0"/>
          <w:sz w:val="24"/>
          <w:szCs w:val="24"/>
          <w:lang w:bidi="ar"/>
        </w:rPr>
        <w:t>日</w:t>
      </w:r>
    </w:p>
    <w:p>
      <w:pPr>
        <w:spacing w:line="500" w:lineRule="exact"/>
        <w:ind w:firstLine="480" w:firstLineChars="200"/>
        <w:rPr>
          <w:rFonts w:ascii="仿宋" w:hAnsi="仿宋" w:eastAsia="仿宋" w:cs="仿宋"/>
          <w:kern w:val="0"/>
          <w:sz w:val="24"/>
          <w:lang w:bidi="ar"/>
        </w:rPr>
      </w:pPr>
      <w:r>
        <w:rPr>
          <w:rFonts w:hint="eastAsia" w:ascii="仿宋" w:hAnsi="仿宋" w:eastAsia="仿宋" w:cs="仿宋"/>
          <w:kern w:val="0"/>
          <w:sz w:val="24"/>
          <w:lang w:bidi="ar"/>
        </w:rPr>
        <w:t xml:space="preserve">     </w:t>
      </w:r>
    </w:p>
    <w:p>
      <w:pPr>
        <w:spacing w:line="500" w:lineRule="exact"/>
        <w:rPr>
          <w:rFonts w:ascii="仿宋" w:hAnsi="仿宋" w:eastAsia="仿宋" w:cs="仿宋"/>
          <w:kern w:val="0"/>
          <w:sz w:val="24"/>
          <w:lang w:bidi="ar"/>
        </w:rPr>
      </w:pPr>
      <w:r>
        <w:rPr>
          <w:rFonts w:hint="eastAsia" w:ascii="仿宋" w:hAnsi="仿宋" w:eastAsia="仿宋" w:cs="仿宋"/>
          <w:kern w:val="0"/>
          <w:sz w:val="24"/>
          <w:lang w:bidi="ar"/>
        </w:rPr>
        <w:t>附：1、</w:t>
      </w:r>
      <w:r>
        <w:rPr>
          <w:rFonts w:hint="eastAsia" w:ascii="仿宋" w:hAnsi="仿宋" w:eastAsia="仿宋" w:cs="仿宋"/>
          <w:sz w:val="24"/>
        </w:rPr>
        <w:t>债权申报文件清单；</w:t>
      </w:r>
    </w:p>
    <w:p>
      <w:pPr>
        <w:spacing w:line="500" w:lineRule="exact"/>
        <w:ind w:firstLine="480"/>
        <w:rPr>
          <w:rFonts w:ascii="仿宋" w:hAnsi="仿宋" w:eastAsia="仿宋" w:cs="仿宋"/>
          <w:sz w:val="24"/>
        </w:rPr>
      </w:pPr>
      <w:r>
        <w:rPr>
          <w:rFonts w:hint="eastAsia" w:ascii="仿宋" w:hAnsi="仿宋" w:eastAsia="仿宋" w:cs="仿宋"/>
          <w:sz w:val="24"/>
        </w:rPr>
        <w:t>2、</w:t>
      </w:r>
      <w:r>
        <w:rPr>
          <w:rFonts w:hint="eastAsia" w:ascii="仿宋" w:hAnsi="仿宋" w:eastAsia="仿宋" w:cs="仿宋"/>
          <w:kern w:val="0"/>
          <w:sz w:val="24"/>
          <w:lang w:bidi="ar"/>
        </w:rPr>
        <w:t>债权申报表；</w:t>
      </w:r>
    </w:p>
    <w:p>
      <w:pPr>
        <w:spacing w:line="500" w:lineRule="exact"/>
        <w:ind w:firstLine="480"/>
        <w:rPr>
          <w:rFonts w:ascii="仿宋" w:hAnsi="仿宋" w:eastAsia="仿宋" w:cs="仿宋"/>
          <w:sz w:val="24"/>
        </w:rPr>
      </w:pPr>
      <w:r>
        <w:rPr>
          <w:rFonts w:hint="eastAsia" w:ascii="仿宋" w:hAnsi="仿宋" w:eastAsia="仿宋" w:cs="仿宋"/>
          <w:sz w:val="24"/>
        </w:rPr>
        <w:t>3、债权申报人信息确认表；</w:t>
      </w:r>
    </w:p>
    <w:p>
      <w:pPr>
        <w:spacing w:line="500" w:lineRule="exact"/>
        <w:ind w:firstLine="480"/>
        <w:rPr>
          <w:rFonts w:ascii="仿宋" w:hAnsi="仿宋" w:eastAsia="仿宋" w:cs="仿宋"/>
          <w:sz w:val="24"/>
        </w:rPr>
      </w:pPr>
      <w:r>
        <w:rPr>
          <w:rFonts w:hint="eastAsia" w:ascii="仿宋" w:hAnsi="仿宋" w:eastAsia="仿宋" w:cs="仿宋"/>
          <w:sz w:val="24"/>
        </w:rPr>
        <w:t>4、授权委托书；</w:t>
      </w:r>
    </w:p>
    <w:p>
      <w:pPr>
        <w:spacing w:line="500" w:lineRule="exact"/>
        <w:ind w:firstLine="480"/>
        <w:rPr>
          <w:rFonts w:ascii="仿宋" w:hAnsi="仿宋" w:eastAsia="仿宋" w:cs="仿宋"/>
          <w:sz w:val="24"/>
        </w:rPr>
      </w:pPr>
      <w:r>
        <w:rPr>
          <w:rFonts w:hint="eastAsia" w:ascii="仿宋" w:hAnsi="仿宋" w:eastAsia="仿宋" w:cs="仿宋"/>
          <w:sz w:val="24"/>
        </w:rPr>
        <w:t>5、法定代表人身份证明书。</w:t>
      </w:r>
    </w:p>
    <w:p>
      <w:pPr>
        <w:widowControl/>
        <w:spacing w:line="500" w:lineRule="exact"/>
        <w:jc w:val="left"/>
        <w:rPr>
          <w:rFonts w:ascii="仿宋" w:hAnsi="仿宋" w:eastAsia="仿宋" w:cs="仿宋"/>
          <w:sz w:val="24"/>
        </w:rPr>
      </w:pPr>
      <w:r>
        <w:rPr>
          <w:rFonts w:hint="eastAsia" w:ascii="仿宋" w:hAnsi="仿宋" w:eastAsia="仿宋" w:cs="仿宋"/>
          <w:sz w:val="24"/>
        </w:rPr>
        <w:br w:type="page"/>
      </w:r>
    </w:p>
    <w:p>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债权申报文件清单</w:t>
      </w:r>
    </w:p>
    <w:p>
      <w:pPr>
        <w:spacing w:line="500" w:lineRule="exact"/>
        <w:jc w:val="left"/>
        <w:rPr>
          <w:rFonts w:ascii="仿宋" w:hAnsi="仿宋" w:eastAsia="仿宋" w:cs="仿宋"/>
          <w:sz w:val="22"/>
        </w:rPr>
      </w:pPr>
      <w:r>
        <w:rPr>
          <w:rFonts w:hint="eastAsia" w:ascii="仿宋" w:hAnsi="仿宋" w:eastAsia="仿宋" w:cs="仿宋"/>
          <w:b/>
          <w:bCs/>
          <w:sz w:val="24"/>
          <w:szCs w:val="28"/>
        </w:rPr>
        <w:t>债权申报人名称</w:t>
      </w:r>
      <w:r>
        <w:rPr>
          <w:rFonts w:hint="eastAsia" w:ascii="仿宋" w:hAnsi="仿宋" w:eastAsia="仿宋" w:cs="仿宋"/>
          <w:sz w:val="24"/>
          <w:szCs w:val="28"/>
        </w:rPr>
        <w:t>：</w:t>
      </w:r>
    </w:p>
    <w:tbl>
      <w:tblPr>
        <w:tblStyle w:val="6"/>
        <w:tblW w:w="985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1128"/>
        <w:gridCol w:w="2976"/>
        <w:gridCol w:w="1134"/>
        <w:gridCol w:w="993"/>
        <w:gridCol w:w="184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jc w:val="center"/>
        </w:trPr>
        <w:tc>
          <w:tcPr>
            <w:tcW w:w="792" w:type="dxa"/>
            <w:tcBorders>
              <w:left w:val="single" w:color="auto" w:sz="4" w:space="0"/>
              <w:bottom w:val="single" w:color="auto" w:sz="4" w:space="0"/>
              <w:right w:val="single" w:color="auto" w:sz="4" w:space="0"/>
            </w:tcBorders>
            <w:shd w:val="clear" w:color="auto" w:fill="C0C0C0"/>
            <w:vAlign w:val="center"/>
          </w:tcPr>
          <w:p>
            <w:pPr>
              <w:spacing w:line="500" w:lineRule="exact"/>
              <w:rPr>
                <w:rFonts w:ascii="仿宋" w:hAnsi="仿宋" w:eastAsia="仿宋" w:cs="仿宋"/>
                <w:b/>
                <w:sz w:val="24"/>
              </w:rPr>
            </w:pPr>
            <w:r>
              <w:rPr>
                <w:rFonts w:hint="eastAsia" w:ascii="仿宋" w:hAnsi="仿宋" w:eastAsia="仿宋" w:cs="仿宋"/>
                <w:b/>
                <w:sz w:val="24"/>
              </w:rPr>
              <w:t>序号</w:t>
            </w:r>
          </w:p>
        </w:tc>
        <w:tc>
          <w:tcPr>
            <w:tcW w:w="4104" w:type="dxa"/>
            <w:gridSpan w:val="2"/>
            <w:tcBorders>
              <w:left w:val="single" w:color="auto" w:sz="4" w:space="0"/>
              <w:bottom w:val="single" w:color="auto" w:sz="4" w:space="0"/>
              <w:right w:val="single" w:color="auto" w:sz="4" w:space="0"/>
            </w:tcBorders>
            <w:shd w:val="clear" w:color="auto" w:fill="C0C0C0"/>
            <w:vAlign w:val="center"/>
          </w:tcPr>
          <w:p>
            <w:pPr>
              <w:spacing w:line="500" w:lineRule="exact"/>
              <w:rPr>
                <w:rFonts w:ascii="仿宋" w:hAnsi="仿宋" w:eastAsia="仿宋" w:cs="仿宋"/>
                <w:b/>
                <w:sz w:val="24"/>
              </w:rPr>
            </w:pPr>
            <w:r>
              <w:rPr>
                <w:rFonts w:hint="eastAsia" w:ascii="仿宋" w:hAnsi="仿宋" w:eastAsia="仿宋" w:cs="仿宋"/>
                <w:b/>
                <w:sz w:val="24"/>
              </w:rPr>
              <w:t>债权申报文件目录</w:t>
            </w:r>
          </w:p>
        </w:tc>
        <w:tc>
          <w:tcPr>
            <w:tcW w:w="1134" w:type="dxa"/>
            <w:tcBorders>
              <w:left w:val="single" w:color="auto" w:sz="4" w:space="0"/>
              <w:bottom w:val="single" w:color="auto" w:sz="4" w:space="0"/>
              <w:right w:val="single" w:color="auto" w:sz="4" w:space="0"/>
            </w:tcBorders>
            <w:shd w:val="clear" w:color="auto" w:fill="C0C0C0"/>
            <w:vAlign w:val="center"/>
          </w:tcPr>
          <w:p>
            <w:pPr>
              <w:spacing w:line="500" w:lineRule="exact"/>
              <w:rPr>
                <w:rFonts w:ascii="仿宋" w:hAnsi="仿宋" w:eastAsia="仿宋" w:cs="仿宋"/>
                <w:b/>
                <w:sz w:val="24"/>
              </w:rPr>
            </w:pPr>
            <w:r>
              <w:rPr>
                <w:rFonts w:hint="eastAsia" w:ascii="仿宋" w:hAnsi="仿宋" w:eastAsia="仿宋" w:cs="仿宋"/>
                <w:b/>
                <w:sz w:val="24"/>
              </w:rPr>
              <w:t>份数</w:t>
            </w:r>
          </w:p>
        </w:tc>
        <w:tc>
          <w:tcPr>
            <w:tcW w:w="993" w:type="dxa"/>
            <w:tcBorders>
              <w:left w:val="single" w:color="auto" w:sz="4" w:space="0"/>
              <w:bottom w:val="single" w:color="auto" w:sz="4" w:space="0"/>
              <w:right w:val="single" w:color="auto" w:sz="4" w:space="0"/>
            </w:tcBorders>
            <w:shd w:val="clear" w:color="auto" w:fill="C0C0C0"/>
            <w:vAlign w:val="center"/>
          </w:tcPr>
          <w:p>
            <w:pPr>
              <w:spacing w:line="500" w:lineRule="exact"/>
              <w:rPr>
                <w:rFonts w:ascii="仿宋" w:hAnsi="仿宋" w:eastAsia="仿宋" w:cs="仿宋"/>
                <w:b/>
                <w:sz w:val="24"/>
              </w:rPr>
            </w:pPr>
            <w:r>
              <w:rPr>
                <w:rFonts w:hint="eastAsia" w:ascii="仿宋" w:hAnsi="仿宋" w:eastAsia="仿宋" w:cs="仿宋"/>
                <w:b/>
                <w:sz w:val="24"/>
              </w:rPr>
              <w:t>页数</w:t>
            </w:r>
          </w:p>
        </w:tc>
        <w:tc>
          <w:tcPr>
            <w:tcW w:w="1842" w:type="dxa"/>
            <w:tcBorders>
              <w:left w:val="single" w:color="auto" w:sz="4" w:space="0"/>
              <w:bottom w:val="single" w:color="auto" w:sz="4" w:space="0"/>
            </w:tcBorders>
            <w:shd w:val="clear" w:color="auto" w:fill="C0C0C0"/>
            <w:vAlign w:val="center"/>
          </w:tcPr>
          <w:p>
            <w:pPr>
              <w:spacing w:line="500" w:lineRule="exact"/>
              <w:rPr>
                <w:rFonts w:ascii="仿宋" w:hAnsi="仿宋" w:eastAsia="仿宋" w:cs="仿宋"/>
                <w:b/>
                <w:sz w:val="24"/>
              </w:rPr>
            </w:pPr>
            <w:r>
              <w:rPr>
                <w:rFonts w:hint="eastAsia" w:ascii="仿宋" w:hAnsi="仿宋" w:eastAsia="仿宋" w:cs="仿宋"/>
                <w:b/>
                <w:sz w:val="24"/>
              </w:rPr>
              <w:t>原件/复印件</w:t>
            </w:r>
          </w:p>
        </w:tc>
        <w:tc>
          <w:tcPr>
            <w:tcW w:w="992" w:type="dxa"/>
            <w:tcBorders>
              <w:left w:val="single" w:color="auto" w:sz="4" w:space="0"/>
              <w:bottom w:val="single" w:color="auto" w:sz="4" w:space="0"/>
            </w:tcBorders>
            <w:shd w:val="clear" w:color="auto" w:fill="C0C0C0"/>
            <w:vAlign w:val="center"/>
          </w:tcPr>
          <w:p>
            <w:pPr>
              <w:spacing w:line="500" w:lineRule="exact"/>
              <w:rPr>
                <w:rFonts w:ascii="仿宋" w:hAnsi="仿宋" w:eastAsia="仿宋" w:cs="仿宋"/>
                <w:b/>
                <w:sz w:val="24"/>
              </w:rPr>
            </w:pPr>
            <w:r>
              <w:rPr>
                <w:rFonts w:hint="eastAsia" w:ascii="仿宋" w:hAnsi="仿宋" w:eastAsia="仿宋" w:cs="仿宋"/>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b/>
                <w:sz w:val="24"/>
              </w:rPr>
            </w:pPr>
            <w:r>
              <w:rPr>
                <w:rFonts w:hint="eastAsia" w:ascii="仿宋" w:hAnsi="仿宋" w:eastAsia="仿宋" w:cs="仿宋"/>
                <w:b/>
                <w:sz w:val="24"/>
              </w:rPr>
              <w:t>1</w:t>
            </w:r>
          </w:p>
        </w:tc>
        <w:tc>
          <w:tcPr>
            <w:tcW w:w="410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b/>
                <w:sz w:val="24"/>
              </w:rPr>
            </w:pPr>
            <w:r>
              <w:rPr>
                <w:rFonts w:hint="eastAsia" w:ascii="仿宋" w:hAnsi="仿宋" w:eastAsia="仿宋" w:cs="仿宋"/>
                <w:b/>
                <w:sz w:val="24"/>
              </w:rPr>
              <w:t>债权申报文件清单（本页）</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1842" w:type="dxa"/>
            <w:tcBorders>
              <w:top w:val="single" w:color="auto" w:sz="4" w:space="0"/>
              <w:left w:val="single" w:color="auto" w:sz="4" w:space="0"/>
              <w:bottom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原件</w:t>
            </w:r>
          </w:p>
        </w:tc>
        <w:tc>
          <w:tcPr>
            <w:tcW w:w="992" w:type="dxa"/>
            <w:tcBorders>
              <w:top w:val="single" w:color="auto" w:sz="4" w:space="0"/>
              <w:left w:val="single" w:color="auto" w:sz="4" w:space="0"/>
            </w:tcBorders>
            <w:vAlign w:val="center"/>
          </w:tcPr>
          <w:p>
            <w:pPr>
              <w:spacing w:line="5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b/>
                <w:sz w:val="24"/>
              </w:rPr>
            </w:pPr>
            <w:r>
              <w:rPr>
                <w:rFonts w:ascii="仿宋" w:hAnsi="仿宋" w:eastAsia="仿宋" w:cs="仿宋"/>
                <w:b/>
                <w:sz w:val="24"/>
              </w:rPr>
              <w:t>2</w:t>
            </w:r>
          </w:p>
        </w:tc>
        <w:tc>
          <w:tcPr>
            <w:tcW w:w="410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b/>
                <w:sz w:val="24"/>
              </w:rPr>
            </w:pPr>
            <w:r>
              <w:rPr>
                <w:rFonts w:hint="eastAsia" w:ascii="仿宋" w:hAnsi="仿宋" w:eastAsia="仿宋" w:cs="仿宋"/>
                <w:b/>
                <w:sz w:val="24"/>
              </w:rPr>
              <w:t>债权申报表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1842" w:type="dxa"/>
            <w:tcBorders>
              <w:top w:val="single" w:color="auto" w:sz="4" w:space="0"/>
              <w:left w:val="single" w:color="auto" w:sz="4" w:space="0"/>
              <w:bottom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原件</w:t>
            </w:r>
          </w:p>
        </w:tc>
        <w:tc>
          <w:tcPr>
            <w:tcW w:w="992" w:type="dxa"/>
            <w:tcBorders>
              <w:top w:val="single" w:color="auto" w:sz="4" w:space="0"/>
              <w:left w:val="single" w:color="auto" w:sz="4" w:space="0"/>
            </w:tcBorders>
            <w:vAlign w:val="center"/>
          </w:tcPr>
          <w:p>
            <w:pPr>
              <w:spacing w:line="5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b/>
                <w:sz w:val="24"/>
              </w:rPr>
            </w:pPr>
            <w:r>
              <w:rPr>
                <w:rFonts w:hint="eastAsia" w:ascii="仿宋" w:hAnsi="仿宋" w:eastAsia="仿宋" w:cs="仿宋"/>
                <w:b/>
                <w:sz w:val="24"/>
              </w:rPr>
              <w:t>3</w:t>
            </w:r>
          </w:p>
        </w:tc>
        <w:tc>
          <w:tcPr>
            <w:tcW w:w="410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b/>
                <w:sz w:val="24"/>
              </w:rPr>
            </w:pPr>
            <w:r>
              <w:rPr>
                <w:rFonts w:hint="eastAsia" w:ascii="仿宋" w:hAnsi="仿宋" w:eastAsia="仿宋" w:cs="仿宋"/>
                <w:b/>
                <w:sz w:val="24"/>
              </w:rPr>
              <w:t>债权申报人信息确认表</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1842" w:type="dxa"/>
            <w:tcBorders>
              <w:top w:val="single" w:color="auto" w:sz="4" w:space="0"/>
              <w:left w:val="single" w:color="auto" w:sz="4" w:space="0"/>
              <w:bottom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原件</w:t>
            </w:r>
          </w:p>
        </w:tc>
        <w:tc>
          <w:tcPr>
            <w:tcW w:w="992" w:type="dxa"/>
            <w:tcBorders>
              <w:top w:val="single" w:color="auto" w:sz="4" w:space="0"/>
              <w:left w:val="single" w:color="auto" w:sz="4" w:space="0"/>
            </w:tcBorders>
            <w:vAlign w:val="center"/>
          </w:tcPr>
          <w:p>
            <w:pPr>
              <w:spacing w:line="5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jc w:val="center"/>
        </w:trPr>
        <w:tc>
          <w:tcPr>
            <w:tcW w:w="792" w:type="dxa"/>
            <w:vMerge w:val="restart"/>
            <w:tcBorders>
              <w:top w:val="single" w:color="auto" w:sz="4" w:space="0"/>
              <w:left w:val="single" w:color="auto" w:sz="4" w:space="0"/>
              <w:right w:val="single" w:color="auto" w:sz="4" w:space="0"/>
            </w:tcBorders>
            <w:vAlign w:val="center"/>
          </w:tcPr>
          <w:p>
            <w:pPr>
              <w:spacing w:line="500" w:lineRule="exact"/>
              <w:rPr>
                <w:rFonts w:ascii="仿宋" w:hAnsi="仿宋" w:eastAsia="仿宋" w:cs="仿宋"/>
                <w:b/>
                <w:sz w:val="24"/>
              </w:rPr>
            </w:pPr>
            <w:r>
              <w:rPr>
                <w:rFonts w:ascii="仿宋" w:hAnsi="仿宋" w:eastAsia="仿宋" w:cs="仿宋"/>
                <w:b/>
                <w:sz w:val="24"/>
              </w:rPr>
              <w:t>4</w:t>
            </w:r>
          </w:p>
        </w:tc>
        <w:tc>
          <w:tcPr>
            <w:tcW w:w="1128" w:type="dxa"/>
            <w:vMerge w:val="restart"/>
            <w:tcBorders>
              <w:top w:val="single" w:color="auto" w:sz="4" w:space="0"/>
              <w:left w:val="single" w:color="auto" w:sz="4" w:space="0"/>
              <w:right w:val="single" w:color="auto" w:sz="4" w:space="0"/>
            </w:tcBorders>
            <w:vAlign w:val="center"/>
          </w:tcPr>
          <w:p>
            <w:pPr>
              <w:rPr>
                <w:rFonts w:ascii="仿宋" w:hAnsi="仿宋" w:eastAsia="仿宋" w:cs="仿宋"/>
                <w:b/>
                <w:sz w:val="24"/>
              </w:rPr>
            </w:pPr>
            <w:r>
              <w:rPr>
                <w:rFonts w:hint="eastAsia" w:ascii="仿宋" w:hAnsi="仿宋" w:eastAsia="仿宋" w:cs="仿宋"/>
                <w:b/>
                <w:sz w:val="24"/>
              </w:rPr>
              <w:t>主体资格证明文件及授权委托文件</w:t>
            </w:r>
          </w:p>
        </w:tc>
        <w:tc>
          <w:tcPr>
            <w:tcW w:w="29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1842" w:type="dxa"/>
            <w:tcBorders>
              <w:top w:val="single" w:color="auto" w:sz="4" w:space="0"/>
              <w:left w:val="single" w:color="auto" w:sz="4" w:space="0"/>
              <w:bottom w:val="single" w:color="auto" w:sz="4" w:space="0"/>
            </w:tcBorders>
            <w:vAlign w:val="center"/>
          </w:tcPr>
          <w:p>
            <w:pPr>
              <w:spacing w:line="500" w:lineRule="exact"/>
              <w:rPr>
                <w:rFonts w:ascii="仿宋" w:hAnsi="仿宋" w:eastAsia="仿宋" w:cs="仿宋"/>
                <w:sz w:val="24"/>
              </w:rPr>
            </w:pPr>
          </w:p>
        </w:tc>
        <w:tc>
          <w:tcPr>
            <w:tcW w:w="992" w:type="dxa"/>
            <w:tcBorders>
              <w:left w:val="single" w:color="auto" w:sz="4" w:space="0"/>
            </w:tcBorders>
            <w:vAlign w:val="center"/>
          </w:tcPr>
          <w:p>
            <w:pPr>
              <w:spacing w:line="5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jc w:val="center"/>
        </w:trPr>
        <w:tc>
          <w:tcPr>
            <w:tcW w:w="792" w:type="dxa"/>
            <w:vMerge w:val="continue"/>
            <w:tcBorders>
              <w:left w:val="single" w:color="auto" w:sz="4" w:space="0"/>
              <w:right w:val="single" w:color="auto" w:sz="4" w:space="0"/>
            </w:tcBorders>
            <w:vAlign w:val="center"/>
          </w:tcPr>
          <w:p>
            <w:pPr>
              <w:spacing w:line="500" w:lineRule="exact"/>
              <w:rPr>
                <w:rFonts w:ascii="仿宋" w:hAnsi="仿宋" w:eastAsia="仿宋" w:cs="仿宋"/>
                <w:b/>
                <w:sz w:val="24"/>
              </w:rPr>
            </w:pPr>
          </w:p>
        </w:tc>
        <w:tc>
          <w:tcPr>
            <w:tcW w:w="1128"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1842" w:type="dxa"/>
            <w:tcBorders>
              <w:top w:val="single" w:color="auto" w:sz="4" w:space="0"/>
              <w:left w:val="single" w:color="auto" w:sz="4" w:space="0"/>
              <w:bottom w:val="single" w:color="auto" w:sz="4" w:space="0"/>
            </w:tcBorders>
            <w:vAlign w:val="center"/>
          </w:tcPr>
          <w:p>
            <w:pPr>
              <w:spacing w:line="500" w:lineRule="exact"/>
              <w:rPr>
                <w:rFonts w:ascii="仿宋" w:hAnsi="仿宋" w:eastAsia="仿宋" w:cs="仿宋"/>
                <w:sz w:val="24"/>
              </w:rPr>
            </w:pPr>
          </w:p>
        </w:tc>
        <w:tc>
          <w:tcPr>
            <w:tcW w:w="992" w:type="dxa"/>
            <w:tcBorders>
              <w:left w:val="single" w:color="auto" w:sz="4" w:space="0"/>
            </w:tcBorders>
            <w:vAlign w:val="center"/>
          </w:tcPr>
          <w:p>
            <w:pPr>
              <w:spacing w:line="5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5" w:hRule="atLeast"/>
          <w:jc w:val="center"/>
        </w:trPr>
        <w:tc>
          <w:tcPr>
            <w:tcW w:w="792" w:type="dxa"/>
            <w:vMerge w:val="continue"/>
            <w:tcBorders>
              <w:left w:val="single" w:color="auto" w:sz="4" w:space="0"/>
              <w:right w:val="single" w:color="auto" w:sz="4" w:space="0"/>
            </w:tcBorders>
            <w:vAlign w:val="center"/>
          </w:tcPr>
          <w:p>
            <w:pPr>
              <w:spacing w:line="500" w:lineRule="exact"/>
              <w:rPr>
                <w:rFonts w:ascii="仿宋" w:hAnsi="仿宋" w:eastAsia="仿宋" w:cs="仿宋"/>
                <w:b/>
                <w:sz w:val="24"/>
              </w:rPr>
            </w:pPr>
          </w:p>
        </w:tc>
        <w:tc>
          <w:tcPr>
            <w:tcW w:w="1128"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1842" w:type="dxa"/>
            <w:tcBorders>
              <w:top w:val="single" w:color="auto" w:sz="4" w:space="0"/>
              <w:left w:val="single" w:color="auto" w:sz="4" w:space="0"/>
              <w:bottom w:val="single" w:color="auto" w:sz="4" w:space="0"/>
            </w:tcBorders>
            <w:vAlign w:val="center"/>
          </w:tcPr>
          <w:p>
            <w:pPr>
              <w:spacing w:line="500" w:lineRule="exact"/>
              <w:rPr>
                <w:rFonts w:ascii="仿宋" w:hAnsi="仿宋" w:eastAsia="仿宋" w:cs="仿宋"/>
                <w:sz w:val="24"/>
              </w:rPr>
            </w:pPr>
          </w:p>
        </w:tc>
        <w:tc>
          <w:tcPr>
            <w:tcW w:w="992" w:type="dxa"/>
            <w:tcBorders>
              <w:left w:val="single" w:color="auto" w:sz="4" w:space="0"/>
              <w:bottom w:val="single" w:color="auto" w:sz="4" w:space="0"/>
            </w:tcBorders>
            <w:vAlign w:val="center"/>
          </w:tcPr>
          <w:p>
            <w:pPr>
              <w:spacing w:line="5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jc w:val="center"/>
        </w:trPr>
        <w:tc>
          <w:tcPr>
            <w:tcW w:w="792" w:type="dxa"/>
            <w:tcBorders>
              <w:left w:val="single" w:color="auto" w:sz="4" w:space="0"/>
              <w:bottom w:val="single" w:color="auto" w:sz="4" w:space="0"/>
              <w:right w:val="single" w:color="auto" w:sz="4" w:space="0"/>
            </w:tcBorders>
            <w:vAlign w:val="center"/>
          </w:tcPr>
          <w:p>
            <w:pPr>
              <w:spacing w:line="500" w:lineRule="exact"/>
              <w:rPr>
                <w:rFonts w:ascii="仿宋" w:hAnsi="仿宋" w:eastAsia="仿宋" w:cs="仿宋"/>
                <w:b/>
                <w:sz w:val="24"/>
              </w:rPr>
            </w:pPr>
            <w:r>
              <w:rPr>
                <w:rFonts w:hint="eastAsia" w:ascii="仿宋" w:hAnsi="仿宋" w:eastAsia="仿宋" w:cs="仿宋"/>
                <w:b/>
                <w:sz w:val="24"/>
              </w:rPr>
              <w:t>5</w:t>
            </w:r>
          </w:p>
        </w:tc>
        <w:tc>
          <w:tcPr>
            <w:tcW w:w="4104" w:type="dxa"/>
            <w:gridSpan w:val="2"/>
            <w:tcBorders>
              <w:left w:val="single" w:color="auto" w:sz="4" w:space="0"/>
              <w:bottom w:val="single" w:color="auto" w:sz="4" w:space="0"/>
              <w:right w:val="single" w:color="auto" w:sz="4" w:space="0"/>
            </w:tcBorders>
            <w:vAlign w:val="center"/>
          </w:tcPr>
          <w:p>
            <w:pPr>
              <w:spacing w:line="500" w:lineRule="exact"/>
              <w:rPr>
                <w:rFonts w:ascii="仿宋" w:hAnsi="仿宋" w:eastAsia="仿宋" w:cs="仿宋"/>
                <w:b/>
                <w:sz w:val="24"/>
              </w:rPr>
            </w:pPr>
            <w:r>
              <w:rPr>
                <w:rFonts w:hint="eastAsia" w:ascii="仿宋" w:hAnsi="仿宋" w:eastAsia="仿宋" w:cs="仿宋"/>
                <w:b/>
                <w:sz w:val="24"/>
              </w:rPr>
              <w:t>债权发生经过详细说明附计算方式</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b/>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b/>
                <w:sz w:val="24"/>
              </w:rPr>
            </w:pPr>
          </w:p>
        </w:tc>
        <w:tc>
          <w:tcPr>
            <w:tcW w:w="1842" w:type="dxa"/>
            <w:tcBorders>
              <w:top w:val="single" w:color="auto" w:sz="4" w:space="0"/>
              <w:left w:val="single" w:color="auto" w:sz="4" w:space="0"/>
              <w:bottom w:val="single" w:color="auto" w:sz="4" w:space="0"/>
            </w:tcBorders>
            <w:vAlign w:val="center"/>
          </w:tcPr>
          <w:p>
            <w:pPr>
              <w:spacing w:line="500" w:lineRule="exact"/>
              <w:rPr>
                <w:rFonts w:ascii="仿宋" w:hAnsi="仿宋" w:eastAsia="仿宋" w:cs="仿宋"/>
                <w:b/>
                <w:sz w:val="24"/>
              </w:rPr>
            </w:pPr>
          </w:p>
        </w:tc>
        <w:tc>
          <w:tcPr>
            <w:tcW w:w="992" w:type="dxa"/>
            <w:tcBorders>
              <w:left w:val="single" w:color="auto" w:sz="4" w:space="0"/>
            </w:tcBorders>
            <w:vAlign w:val="center"/>
          </w:tcPr>
          <w:p>
            <w:pPr>
              <w:spacing w:line="500" w:lineRule="exact"/>
              <w:rPr>
                <w:rFonts w:ascii="仿宋" w:hAnsi="仿宋" w:eastAsia="仿宋" w:cs="仿宋"/>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b/>
                <w:sz w:val="24"/>
              </w:rPr>
            </w:pPr>
            <w:r>
              <w:rPr>
                <w:rFonts w:hint="eastAsia" w:ascii="仿宋" w:hAnsi="仿宋" w:eastAsia="仿宋" w:cs="仿宋"/>
                <w:b/>
                <w:sz w:val="24"/>
              </w:rPr>
              <w:t>6</w:t>
            </w:r>
          </w:p>
        </w:tc>
        <w:tc>
          <w:tcPr>
            <w:tcW w:w="1128" w:type="dxa"/>
            <w:vMerge w:val="restart"/>
            <w:tcBorders>
              <w:top w:val="single" w:color="auto" w:sz="4" w:space="0"/>
              <w:left w:val="single" w:color="auto" w:sz="4" w:space="0"/>
              <w:right w:val="single" w:color="auto" w:sz="4" w:space="0"/>
            </w:tcBorders>
            <w:vAlign w:val="center"/>
          </w:tcPr>
          <w:p>
            <w:pPr>
              <w:spacing w:line="500" w:lineRule="exact"/>
              <w:rPr>
                <w:rFonts w:ascii="仿宋" w:hAnsi="仿宋" w:eastAsia="仿宋" w:cs="仿宋"/>
                <w:b/>
                <w:sz w:val="24"/>
              </w:rPr>
            </w:pPr>
            <w:r>
              <w:rPr>
                <w:rFonts w:hint="eastAsia" w:ascii="仿宋" w:hAnsi="仿宋" w:eastAsia="仿宋" w:cs="仿宋"/>
                <w:b/>
                <w:sz w:val="24"/>
              </w:rPr>
              <w:t>债权证明文件</w:t>
            </w:r>
          </w:p>
        </w:tc>
        <w:tc>
          <w:tcPr>
            <w:tcW w:w="29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证据1：</w:t>
            </w:r>
          </w:p>
          <w:p>
            <w:pPr>
              <w:spacing w:line="500" w:lineRule="exact"/>
              <w:rPr>
                <w:rFonts w:ascii="仿宋" w:hAnsi="仿宋" w:eastAsia="仿宋" w:cs="仿宋"/>
                <w:sz w:val="24"/>
              </w:rPr>
            </w:pPr>
            <w:r>
              <w:rPr>
                <w:rFonts w:hint="eastAsia" w:ascii="仿宋" w:hAnsi="仿宋" w:eastAsia="仿宋" w:cs="仿宋"/>
                <w:sz w:val="24"/>
              </w:rPr>
              <w:t>证明事项：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1842" w:type="dxa"/>
            <w:tcBorders>
              <w:top w:val="single" w:color="auto" w:sz="4" w:space="0"/>
              <w:left w:val="single" w:color="auto" w:sz="4" w:space="0"/>
              <w:bottom w:val="single" w:color="auto" w:sz="4" w:space="0"/>
            </w:tcBorders>
            <w:vAlign w:val="center"/>
          </w:tcPr>
          <w:p>
            <w:pPr>
              <w:spacing w:line="500" w:lineRule="exact"/>
              <w:rPr>
                <w:rFonts w:ascii="仿宋" w:hAnsi="仿宋" w:eastAsia="仿宋" w:cs="仿宋"/>
                <w:sz w:val="24"/>
              </w:rPr>
            </w:pPr>
          </w:p>
        </w:tc>
        <w:tc>
          <w:tcPr>
            <w:tcW w:w="992" w:type="dxa"/>
            <w:tcBorders>
              <w:left w:val="single" w:color="auto" w:sz="4" w:space="0"/>
            </w:tcBorders>
            <w:vAlign w:val="center"/>
          </w:tcPr>
          <w:p>
            <w:pPr>
              <w:spacing w:line="5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b/>
                <w:sz w:val="24"/>
              </w:rPr>
            </w:pPr>
            <w:r>
              <w:rPr>
                <w:rFonts w:hint="eastAsia" w:ascii="仿宋" w:hAnsi="仿宋" w:eastAsia="仿宋" w:cs="仿宋"/>
                <w:b/>
                <w:sz w:val="24"/>
              </w:rPr>
              <w:t>7</w:t>
            </w:r>
          </w:p>
        </w:tc>
        <w:tc>
          <w:tcPr>
            <w:tcW w:w="1128" w:type="dxa"/>
            <w:vMerge w:val="continue"/>
            <w:tcBorders>
              <w:left w:val="single" w:color="auto" w:sz="4" w:space="0"/>
              <w:right w:val="single" w:color="auto" w:sz="4" w:space="0"/>
            </w:tcBorders>
            <w:vAlign w:val="center"/>
          </w:tcPr>
          <w:p>
            <w:pPr>
              <w:spacing w:line="500" w:lineRule="exact"/>
              <w:rPr>
                <w:rFonts w:ascii="仿宋" w:hAnsi="仿宋" w:eastAsia="仿宋" w:cs="仿宋"/>
                <w:sz w:val="24"/>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证据</w:t>
            </w:r>
            <w:r>
              <w:rPr>
                <w:rFonts w:ascii="仿宋" w:hAnsi="仿宋" w:eastAsia="仿宋" w:cs="仿宋"/>
                <w:sz w:val="24"/>
              </w:rPr>
              <w:t>2</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证明事项：</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1842" w:type="dxa"/>
            <w:tcBorders>
              <w:top w:val="single" w:color="auto" w:sz="4" w:space="0"/>
              <w:left w:val="single" w:color="auto" w:sz="4" w:space="0"/>
              <w:bottom w:val="single" w:color="auto" w:sz="4" w:space="0"/>
            </w:tcBorders>
            <w:vAlign w:val="center"/>
          </w:tcPr>
          <w:p>
            <w:pPr>
              <w:spacing w:line="500" w:lineRule="exact"/>
              <w:rPr>
                <w:rFonts w:ascii="仿宋" w:hAnsi="仿宋" w:eastAsia="仿宋" w:cs="仿宋"/>
                <w:sz w:val="24"/>
              </w:rPr>
            </w:pPr>
          </w:p>
        </w:tc>
        <w:tc>
          <w:tcPr>
            <w:tcW w:w="992" w:type="dxa"/>
            <w:tcBorders>
              <w:left w:val="single" w:color="auto" w:sz="4" w:space="0"/>
            </w:tcBorders>
            <w:vAlign w:val="center"/>
          </w:tcPr>
          <w:p>
            <w:pPr>
              <w:spacing w:line="5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b/>
                <w:sz w:val="24"/>
              </w:rPr>
            </w:pPr>
            <w:r>
              <w:rPr>
                <w:rFonts w:hint="eastAsia" w:ascii="仿宋" w:hAnsi="仿宋" w:eastAsia="仿宋" w:cs="仿宋"/>
                <w:b/>
                <w:sz w:val="24"/>
              </w:rPr>
              <w:t>8</w:t>
            </w:r>
          </w:p>
        </w:tc>
        <w:tc>
          <w:tcPr>
            <w:tcW w:w="1128" w:type="dxa"/>
            <w:vMerge w:val="continue"/>
            <w:tcBorders>
              <w:left w:val="single" w:color="auto" w:sz="4" w:space="0"/>
              <w:right w:val="single" w:color="auto" w:sz="4" w:space="0"/>
            </w:tcBorders>
            <w:vAlign w:val="center"/>
          </w:tcPr>
          <w:p>
            <w:pPr>
              <w:spacing w:line="500" w:lineRule="exact"/>
              <w:rPr>
                <w:rFonts w:ascii="仿宋" w:hAnsi="仿宋" w:eastAsia="仿宋" w:cs="仿宋"/>
                <w:b/>
                <w:sz w:val="24"/>
              </w:rPr>
            </w:pPr>
          </w:p>
        </w:tc>
        <w:tc>
          <w:tcPr>
            <w:tcW w:w="29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cs="仿宋"/>
                <w:b/>
                <w:sz w:val="24"/>
              </w:rPr>
            </w:pPr>
          </w:p>
        </w:tc>
        <w:tc>
          <w:tcPr>
            <w:tcW w:w="1842" w:type="dxa"/>
            <w:tcBorders>
              <w:top w:val="single" w:color="auto" w:sz="4" w:space="0"/>
              <w:left w:val="single" w:color="auto" w:sz="4" w:space="0"/>
              <w:bottom w:val="single" w:color="auto" w:sz="4" w:space="0"/>
            </w:tcBorders>
            <w:vAlign w:val="center"/>
          </w:tcPr>
          <w:p>
            <w:pPr>
              <w:spacing w:line="500" w:lineRule="exact"/>
              <w:rPr>
                <w:rFonts w:ascii="仿宋" w:hAnsi="仿宋" w:eastAsia="仿宋" w:cs="仿宋"/>
                <w:sz w:val="24"/>
              </w:rPr>
            </w:pPr>
          </w:p>
        </w:tc>
        <w:tc>
          <w:tcPr>
            <w:tcW w:w="992" w:type="dxa"/>
            <w:tcBorders>
              <w:left w:val="single" w:color="auto" w:sz="4" w:space="0"/>
            </w:tcBorders>
            <w:vAlign w:val="center"/>
          </w:tcPr>
          <w:p>
            <w:pPr>
              <w:spacing w:line="5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jc w:val="center"/>
        </w:trPr>
        <w:tc>
          <w:tcPr>
            <w:tcW w:w="9857" w:type="dxa"/>
            <w:gridSpan w:val="7"/>
            <w:tcBorders>
              <w:top w:val="single" w:color="auto" w:sz="4" w:space="0"/>
              <w:left w:val="single" w:color="auto" w:sz="4" w:space="0"/>
              <w:bottom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提交人声明：本次提交的所有申报债权文件与原件相一致，不存在变造、伪造等情形，否则愿意承担由此产生的法律责任。</w:t>
            </w:r>
          </w:p>
          <w:p>
            <w:pPr>
              <w:spacing w:line="500" w:lineRule="exact"/>
              <w:rPr>
                <w:rFonts w:ascii="仿宋" w:hAnsi="仿宋" w:eastAsia="仿宋" w:cs="仿宋"/>
                <w:sz w:val="24"/>
              </w:rPr>
            </w:pPr>
            <w:r>
              <w:rPr>
                <w:rFonts w:hint="eastAsia" w:ascii="仿宋" w:hAnsi="仿宋" w:eastAsia="仿宋" w:cs="仿宋"/>
                <w:sz w:val="24"/>
              </w:rPr>
              <w:t>签收人声明：本次申报债权文件的签收并不代表签收人对其申报债权以及提交文件资料真实性、合法性及关联性的确认。</w:t>
            </w:r>
          </w:p>
        </w:tc>
      </w:tr>
    </w:tbl>
    <w:p>
      <w:pPr>
        <w:spacing w:line="500" w:lineRule="exact"/>
        <w:jc w:val="left"/>
        <w:rPr>
          <w:rFonts w:ascii="仿宋" w:hAnsi="仿宋" w:eastAsia="仿宋" w:cs="仿宋"/>
          <w:sz w:val="24"/>
        </w:rPr>
      </w:pPr>
      <w:r>
        <w:rPr>
          <w:rFonts w:hint="eastAsia" w:ascii="仿宋" w:hAnsi="仿宋" w:eastAsia="仿宋" w:cs="仿宋"/>
          <w:b/>
          <w:sz w:val="24"/>
        </w:rPr>
        <w:t>备注：</w:t>
      </w:r>
      <w:r>
        <w:rPr>
          <w:rFonts w:hint="eastAsia" w:ascii="仿宋" w:hAnsi="仿宋" w:eastAsia="仿宋" w:cs="仿宋"/>
          <w:sz w:val="24"/>
        </w:rPr>
        <w:t>1、申报人在填写“债权证明文件”一栏时，能够提供原件供管理人核对的，应在“备注”一栏中填写“有原件”，否则，填“无原件”；</w:t>
      </w:r>
    </w:p>
    <w:p>
      <w:pPr>
        <w:spacing w:line="500" w:lineRule="exact"/>
        <w:jc w:val="left"/>
        <w:rPr>
          <w:rFonts w:ascii="仿宋" w:hAnsi="仿宋" w:eastAsia="仿宋" w:cs="仿宋"/>
          <w:sz w:val="24"/>
        </w:rPr>
      </w:pPr>
      <w:r>
        <w:rPr>
          <w:rFonts w:hint="eastAsia" w:ascii="仿宋" w:hAnsi="仿宋" w:eastAsia="仿宋" w:cs="仿宋"/>
          <w:sz w:val="24"/>
        </w:rPr>
        <w:t>2、各申报人应根据《债权申报通知书》及实际情况自行填写、扩展。</w:t>
      </w:r>
    </w:p>
    <w:p>
      <w:pPr>
        <w:spacing w:line="500" w:lineRule="exact"/>
        <w:jc w:val="left"/>
        <w:rPr>
          <w:rFonts w:ascii="仿宋" w:hAnsi="仿宋" w:eastAsia="仿宋" w:cs="仿宋"/>
          <w:sz w:val="24"/>
        </w:rPr>
      </w:pPr>
    </w:p>
    <w:p>
      <w:pPr>
        <w:spacing w:line="480" w:lineRule="auto"/>
        <w:jc w:val="left"/>
        <w:rPr>
          <w:rFonts w:ascii="仿宋" w:hAnsi="仿宋" w:eastAsia="仿宋" w:cs="仿宋"/>
          <w:sz w:val="24"/>
        </w:rPr>
      </w:pPr>
      <w:r>
        <w:rPr>
          <w:rFonts w:hint="eastAsia" w:ascii="仿宋" w:hAnsi="仿宋" w:eastAsia="仿宋" w:cs="仿宋"/>
          <w:sz w:val="24"/>
        </w:rPr>
        <w:t>申报人（签名或盖章）：                    提交日期：       年  月  日</w:t>
      </w:r>
    </w:p>
    <w:p>
      <w:pPr>
        <w:spacing w:line="480" w:lineRule="auto"/>
        <w:jc w:val="left"/>
        <w:rPr>
          <w:rFonts w:ascii="仿宋" w:hAnsi="仿宋" w:eastAsia="仿宋" w:cs="仿宋"/>
          <w:sz w:val="24"/>
        </w:rPr>
      </w:pPr>
      <w:r>
        <w:rPr>
          <w:rFonts w:hint="eastAsia" w:ascii="仿宋" w:hAnsi="仿宋" w:eastAsia="仿宋" w:cs="仿宋"/>
          <w:sz w:val="24"/>
        </w:rPr>
        <w:t xml:space="preserve">签收人（签字）：           </w:t>
      </w:r>
      <w:r>
        <w:rPr>
          <w:rFonts w:ascii="仿宋" w:hAnsi="仿宋" w:eastAsia="仿宋" w:cs="仿宋"/>
          <w:sz w:val="24"/>
        </w:rPr>
        <w:t xml:space="preserve">   </w:t>
      </w:r>
      <w:r>
        <w:rPr>
          <w:rFonts w:hint="eastAsia" w:ascii="仿宋" w:hAnsi="仿宋" w:eastAsia="仿宋" w:cs="仿宋"/>
          <w:sz w:val="24"/>
        </w:rPr>
        <w:t xml:space="preserve">              签收日期：       年  月   日</w:t>
      </w:r>
      <w:r>
        <w:rPr>
          <w:rFonts w:hint="eastAsia" w:ascii="仿宋" w:hAnsi="仿宋" w:eastAsia="仿宋" w:cs="仿宋"/>
          <w:b/>
          <w:bCs/>
          <w:sz w:val="32"/>
          <w:szCs w:val="32"/>
        </w:rPr>
        <w:br w:type="page"/>
      </w:r>
    </w:p>
    <w:p>
      <w:pPr>
        <w:spacing w:line="500" w:lineRule="exact"/>
        <w:jc w:val="center"/>
        <w:rPr>
          <w:rFonts w:ascii="仿宋" w:hAnsi="仿宋" w:eastAsia="仿宋" w:cs="仿宋"/>
          <w:b/>
          <w:bCs/>
          <w:sz w:val="36"/>
          <w:szCs w:val="36"/>
        </w:rPr>
      </w:pPr>
      <w:r>
        <w:rPr>
          <w:rFonts w:hint="eastAsia" w:ascii="仿宋" w:hAnsi="仿宋" w:eastAsia="仿宋" w:cs="仿宋"/>
          <w:b/>
          <w:bCs/>
          <w:sz w:val="32"/>
          <w:szCs w:val="32"/>
        </w:rPr>
        <w:t>债权申报表</w:t>
      </w:r>
    </w:p>
    <w:p>
      <w:pPr>
        <w:spacing w:line="500" w:lineRule="exact"/>
        <w:rPr>
          <w:rFonts w:ascii="仿宋" w:hAnsi="仿宋" w:eastAsia="仿宋" w:cs="仿宋"/>
          <w:bCs/>
          <w:sz w:val="24"/>
        </w:rPr>
      </w:pPr>
      <w:r>
        <w:rPr>
          <w:rFonts w:hint="eastAsia" w:ascii="仿宋" w:hAnsi="仿宋" w:eastAsia="仿宋" w:cs="仿宋"/>
          <w:sz w:val="24"/>
        </w:rPr>
        <w:t xml:space="preserve">编号：                                                  </w:t>
      </w:r>
      <w:r>
        <w:rPr>
          <w:rFonts w:hint="eastAsia" w:ascii="仿宋" w:hAnsi="仿宋" w:eastAsia="仿宋" w:cs="仿宋"/>
          <w:bCs/>
          <w:sz w:val="24"/>
        </w:rPr>
        <w:t>单位：人民币元</w:t>
      </w:r>
    </w:p>
    <w:tbl>
      <w:tblPr>
        <w:tblStyle w:val="6"/>
        <w:tblW w:w="98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3"/>
        <w:gridCol w:w="2835"/>
        <w:gridCol w:w="74"/>
        <w:gridCol w:w="1276"/>
        <w:gridCol w:w="1117"/>
        <w:gridCol w:w="2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jc w:val="center"/>
        </w:trPr>
        <w:tc>
          <w:tcPr>
            <w:tcW w:w="2553" w:type="dxa"/>
            <w:vAlign w:val="center"/>
          </w:tcPr>
          <w:p>
            <w:pPr>
              <w:spacing w:line="500" w:lineRule="exact"/>
              <w:rPr>
                <w:rFonts w:ascii="仿宋" w:hAnsi="仿宋" w:eastAsia="仿宋" w:cs="仿宋"/>
                <w:sz w:val="24"/>
              </w:rPr>
            </w:pPr>
            <w:r>
              <w:rPr>
                <w:rFonts w:hint="eastAsia" w:ascii="仿宋" w:hAnsi="仿宋" w:eastAsia="仿宋" w:cs="仿宋"/>
                <w:sz w:val="24"/>
              </w:rPr>
              <w:t>债权申报人姓名/名称</w:t>
            </w:r>
          </w:p>
        </w:tc>
        <w:tc>
          <w:tcPr>
            <w:tcW w:w="7321" w:type="dxa"/>
            <w:gridSpan w:val="5"/>
            <w:tcBorders>
              <w:bottom w:val="single" w:color="auto" w:sz="4" w:space="0"/>
            </w:tcBorders>
            <w:vAlign w:val="center"/>
          </w:tcPr>
          <w:p>
            <w:pPr>
              <w:spacing w:line="5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jc w:val="center"/>
        </w:trPr>
        <w:tc>
          <w:tcPr>
            <w:tcW w:w="2553" w:type="dxa"/>
            <w:vAlign w:val="center"/>
          </w:tcPr>
          <w:p>
            <w:pPr>
              <w:spacing w:line="500" w:lineRule="exact"/>
              <w:rPr>
                <w:rFonts w:ascii="仿宋" w:hAnsi="仿宋" w:eastAsia="仿宋" w:cs="仿宋"/>
                <w:sz w:val="24"/>
              </w:rPr>
            </w:pPr>
            <w:r>
              <w:rPr>
                <w:rFonts w:hint="eastAsia" w:ascii="仿宋" w:hAnsi="仿宋" w:eastAsia="仿宋" w:cs="仿宋"/>
                <w:sz w:val="24"/>
              </w:rPr>
              <w:t>债务人名称</w:t>
            </w:r>
          </w:p>
        </w:tc>
        <w:tc>
          <w:tcPr>
            <w:tcW w:w="2909" w:type="dxa"/>
            <w:gridSpan w:val="2"/>
            <w:tcBorders>
              <w:top w:val="single" w:color="auto" w:sz="4" w:space="0"/>
              <w:right w:val="single" w:color="auto" w:sz="4" w:space="0"/>
            </w:tcBorders>
            <w:vAlign w:val="center"/>
          </w:tcPr>
          <w:p>
            <w:pPr>
              <w:spacing w:line="500" w:lineRule="exact"/>
              <w:rPr>
                <w:rFonts w:ascii="仿宋" w:hAnsi="仿宋" w:eastAsia="仿宋" w:cs="仿宋"/>
                <w:sz w:val="24"/>
              </w:rPr>
            </w:pPr>
          </w:p>
        </w:tc>
        <w:tc>
          <w:tcPr>
            <w:tcW w:w="1276" w:type="dxa"/>
            <w:tcBorders>
              <w:top w:val="single" w:color="auto" w:sz="4" w:space="0"/>
              <w:left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申报时间</w:t>
            </w:r>
          </w:p>
        </w:tc>
        <w:tc>
          <w:tcPr>
            <w:tcW w:w="3136" w:type="dxa"/>
            <w:gridSpan w:val="2"/>
            <w:tcBorders>
              <w:top w:val="single" w:color="auto" w:sz="4" w:space="0"/>
              <w:lef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年 </w:t>
            </w:r>
            <w:r>
              <w:rPr>
                <w:rFonts w:ascii="仿宋" w:hAnsi="仿宋" w:eastAsia="仿宋" w:cs="仿宋"/>
                <w:sz w:val="24"/>
              </w:rPr>
              <w:t xml:space="preserve">   </w:t>
            </w:r>
            <w:r>
              <w:rPr>
                <w:rFonts w:hint="eastAsia" w:ascii="仿宋" w:hAnsi="仿宋" w:eastAsia="仿宋" w:cs="仿宋"/>
                <w:sz w:val="24"/>
              </w:rPr>
              <w:t xml:space="preserve">月 </w:t>
            </w:r>
            <w:r>
              <w:rPr>
                <w:rFonts w:ascii="仿宋" w:hAnsi="仿宋" w:eastAsia="仿宋" w:cs="仿宋"/>
                <w:sz w:val="24"/>
              </w:rPr>
              <w:t xml:space="preserve">   </w:t>
            </w:r>
            <w:r>
              <w:rPr>
                <w:rFonts w:hint="eastAsia" w:ascii="仿宋" w:hAnsi="仿宋" w:eastAsia="仿宋" w:cs="仿宋"/>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jc w:val="center"/>
        </w:trPr>
        <w:tc>
          <w:tcPr>
            <w:tcW w:w="2553" w:type="dxa"/>
            <w:vAlign w:val="center"/>
          </w:tcPr>
          <w:p>
            <w:pPr>
              <w:spacing w:line="500" w:lineRule="exact"/>
              <w:rPr>
                <w:rFonts w:ascii="仿宋" w:hAnsi="仿宋" w:eastAsia="仿宋" w:cs="仿宋"/>
                <w:sz w:val="24"/>
              </w:rPr>
            </w:pPr>
            <w:r>
              <w:rPr>
                <w:rFonts w:hint="eastAsia" w:ascii="仿宋" w:hAnsi="仿宋" w:eastAsia="仿宋" w:cs="仿宋"/>
                <w:sz w:val="24"/>
              </w:rPr>
              <w:t>申报债权总金额</w:t>
            </w:r>
          </w:p>
        </w:tc>
        <w:tc>
          <w:tcPr>
            <w:tcW w:w="7321" w:type="dxa"/>
            <w:gridSpan w:val="5"/>
            <w:vAlign w:val="center"/>
          </w:tcPr>
          <w:p>
            <w:pPr>
              <w:spacing w:line="500" w:lineRule="exact"/>
              <w:rPr>
                <w:rFonts w:ascii="仿宋" w:hAnsi="仿宋" w:eastAsia="仿宋" w:cs="仿宋"/>
                <w:sz w:val="24"/>
              </w:rPr>
            </w:pPr>
            <w:r>
              <w:rPr>
                <w:rFonts w:ascii="Calibri" w:hAnsi="Calibri" w:eastAsia="仿宋" w:cs="Calibri"/>
                <w:sz w:val="24"/>
              </w:rPr>
              <w:t>¥</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 xml:space="preserve">  （大写：   </w:t>
            </w:r>
            <w:r>
              <w:rPr>
                <w:rFonts w:ascii="仿宋" w:hAnsi="仿宋" w:eastAsia="仿宋" w:cs="仿宋"/>
                <w:sz w:val="24"/>
              </w:rPr>
              <w:t xml:space="preserve"> </w:t>
            </w:r>
            <w:r>
              <w:rPr>
                <w:rFonts w:hint="eastAsia" w:ascii="仿宋" w:hAnsi="仿宋" w:eastAsia="仿宋" w:cs="仿宋"/>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jc w:val="center"/>
        </w:trPr>
        <w:tc>
          <w:tcPr>
            <w:tcW w:w="2553" w:type="dxa"/>
            <w:vAlign w:val="center"/>
          </w:tcPr>
          <w:p>
            <w:pPr>
              <w:spacing w:line="500" w:lineRule="exact"/>
              <w:rPr>
                <w:rFonts w:ascii="仿宋" w:hAnsi="仿宋" w:eastAsia="仿宋" w:cs="仿宋"/>
                <w:sz w:val="24"/>
              </w:rPr>
            </w:pPr>
            <w:r>
              <w:rPr>
                <w:rFonts w:hint="eastAsia" w:ascii="仿宋" w:hAnsi="仿宋" w:eastAsia="仿宋" w:cs="仿宋"/>
                <w:sz w:val="24"/>
              </w:rPr>
              <w:t>申报债权中本金数额</w:t>
            </w:r>
          </w:p>
        </w:tc>
        <w:tc>
          <w:tcPr>
            <w:tcW w:w="2835" w:type="dxa"/>
            <w:tcBorders>
              <w:right w:val="single" w:color="auto" w:sz="4" w:space="0"/>
            </w:tcBorders>
            <w:vAlign w:val="center"/>
          </w:tcPr>
          <w:p>
            <w:pPr>
              <w:spacing w:line="500" w:lineRule="exact"/>
              <w:rPr>
                <w:rFonts w:ascii="仿宋" w:hAnsi="仿宋" w:eastAsia="仿宋" w:cs="仿宋"/>
                <w:sz w:val="24"/>
              </w:rPr>
            </w:pPr>
            <w:r>
              <w:rPr>
                <w:rFonts w:ascii="Calibri" w:hAnsi="Calibri" w:eastAsia="仿宋" w:cs="Calibri"/>
                <w:sz w:val="24"/>
              </w:rPr>
              <w:t>¥</w:t>
            </w:r>
            <w:r>
              <w:rPr>
                <w:rFonts w:hint="eastAsia" w:ascii="仿宋" w:hAnsi="仿宋" w:eastAsia="仿宋" w:cs="仿宋"/>
                <w:sz w:val="24"/>
              </w:rPr>
              <w:t>：</w:t>
            </w:r>
          </w:p>
        </w:tc>
        <w:tc>
          <w:tcPr>
            <w:tcW w:w="2467" w:type="dxa"/>
            <w:gridSpan w:val="3"/>
            <w:tcBorders>
              <w:left w:val="single" w:color="auto" w:sz="4" w:space="0"/>
              <w:right w:val="single" w:color="auto" w:sz="4" w:space="0"/>
            </w:tcBorders>
            <w:vAlign w:val="center"/>
          </w:tcPr>
          <w:p>
            <w:pPr>
              <w:spacing w:line="500" w:lineRule="exact"/>
              <w:rPr>
                <w:rFonts w:ascii="仿宋" w:hAnsi="仿宋" w:eastAsia="仿宋" w:cs="仿宋"/>
                <w:sz w:val="24"/>
              </w:rPr>
            </w:pPr>
            <w:r>
              <w:rPr>
                <w:rFonts w:hint="eastAsia" w:ascii="仿宋" w:hAnsi="仿宋" w:eastAsia="仿宋" w:cs="仿宋"/>
                <w:sz w:val="24"/>
              </w:rPr>
              <w:t>利息、违约金等数额</w:t>
            </w:r>
          </w:p>
        </w:tc>
        <w:tc>
          <w:tcPr>
            <w:tcW w:w="2019" w:type="dxa"/>
            <w:tcBorders>
              <w:left w:val="single" w:color="auto" w:sz="4" w:space="0"/>
            </w:tcBorders>
            <w:vAlign w:val="center"/>
          </w:tcPr>
          <w:p>
            <w:pPr>
              <w:spacing w:line="500" w:lineRule="exact"/>
              <w:rPr>
                <w:rFonts w:ascii="仿宋" w:hAnsi="仿宋" w:eastAsia="仿宋" w:cs="仿宋"/>
                <w:sz w:val="24"/>
              </w:rPr>
            </w:pPr>
            <w:r>
              <w:rPr>
                <w:rFonts w:ascii="Calibri" w:hAnsi="Calibri" w:eastAsia="仿宋" w:cs="Calibri"/>
                <w:sz w:val="24"/>
              </w:rPr>
              <w:t>¥</w:t>
            </w: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jc w:val="center"/>
        </w:trPr>
        <w:tc>
          <w:tcPr>
            <w:tcW w:w="2553" w:type="dxa"/>
            <w:vAlign w:val="center"/>
          </w:tcPr>
          <w:p>
            <w:pPr>
              <w:spacing w:line="500" w:lineRule="exact"/>
              <w:ind w:firstLine="24" w:firstLineChars="10"/>
              <w:rPr>
                <w:rFonts w:ascii="仿宋" w:hAnsi="仿宋" w:eastAsia="仿宋" w:cs="仿宋"/>
                <w:sz w:val="24"/>
              </w:rPr>
            </w:pPr>
            <w:r>
              <w:rPr>
                <w:rFonts w:hint="eastAsia" w:ascii="仿宋" w:hAnsi="仿宋" w:eastAsia="仿宋" w:cs="仿宋"/>
                <w:sz w:val="24"/>
              </w:rPr>
              <w:t>是否为优先债权</w:t>
            </w:r>
          </w:p>
        </w:tc>
        <w:tc>
          <w:tcPr>
            <w:tcW w:w="2835" w:type="dxa"/>
            <w:tcBorders>
              <w:right w:val="single" w:color="auto" w:sz="4" w:space="0"/>
            </w:tcBorders>
            <w:vAlign w:val="center"/>
          </w:tcPr>
          <w:p>
            <w:pPr>
              <w:spacing w:line="500" w:lineRule="exact"/>
              <w:rPr>
                <w:rFonts w:ascii="仿宋" w:hAnsi="仿宋" w:eastAsia="仿宋" w:cs="仿宋"/>
                <w:sz w:val="24"/>
              </w:rPr>
            </w:pPr>
          </w:p>
        </w:tc>
        <w:tc>
          <w:tcPr>
            <w:tcW w:w="2467" w:type="dxa"/>
            <w:gridSpan w:val="3"/>
            <w:tcBorders>
              <w:left w:val="single" w:color="auto" w:sz="4" w:space="0"/>
              <w:right w:val="single" w:color="auto" w:sz="4" w:space="0"/>
            </w:tcBorders>
            <w:vAlign w:val="center"/>
          </w:tcPr>
          <w:p>
            <w:pPr>
              <w:spacing w:line="500" w:lineRule="exact"/>
              <w:ind w:left="-17" w:leftChars="-8" w:firstLine="4" w:firstLineChars="2"/>
              <w:rPr>
                <w:rFonts w:ascii="Calibri" w:hAnsi="Calibri" w:eastAsia="仿宋" w:cs="Calibri"/>
                <w:sz w:val="24"/>
              </w:rPr>
            </w:pPr>
            <w:r>
              <w:rPr>
                <w:rFonts w:hint="eastAsia" w:ascii="Calibri" w:hAnsi="Calibri" w:eastAsia="仿宋" w:cs="Calibri"/>
                <w:sz w:val="24"/>
              </w:rPr>
              <w:t>申报优先债权金额</w:t>
            </w:r>
          </w:p>
        </w:tc>
        <w:tc>
          <w:tcPr>
            <w:tcW w:w="2019" w:type="dxa"/>
            <w:tcBorders>
              <w:left w:val="single" w:color="auto" w:sz="4" w:space="0"/>
            </w:tcBorders>
            <w:vAlign w:val="center"/>
          </w:tcPr>
          <w:p>
            <w:pPr>
              <w:spacing w:line="500" w:lineRule="exact"/>
              <w:rPr>
                <w:rFonts w:ascii="Calibri" w:hAnsi="Calibri" w:eastAsia="仿宋" w:cs="Calibri"/>
                <w:sz w:val="24"/>
              </w:rPr>
            </w:pPr>
            <w:r>
              <w:rPr>
                <w:rFonts w:ascii="Calibri" w:hAnsi="Calibri" w:eastAsia="仿宋" w:cs="Calibri"/>
                <w:sz w:val="24"/>
              </w:rPr>
              <w:t>¥</w:t>
            </w: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jc w:val="center"/>
        </w:trPr>
        <w:tc>
          <w:tcPr>
            <w:tcW w:w="2553" w:type="dxa"/>
            <w:vAlign w:val="center"/>
          </w:tcPr>
          <w:p>
            <w:pPr>
              <w:spacing w:line="500" w:lineRule="exact"/>
              <w:ind w:firstLine="24" w:firstLineChars="10"/>
              <w:rPr>
                <w:rFonts w:ascii="仿宋" w:hAnsi="仿宋" w:eastAsia="仿宋" w:cs="仿宋"/>
                <w:sz w:val="24"/>
              </w:rPr>
            </w:pPr>
            <w:r>
              <w:rPr>
                <w:rFonts w:hint="eastAsia" w:ascii="仿宋" w:hAnsi="仿宋" w:eastAsia="仿宋" w:cs="仿宋"/>
                <w:sz w:val="24"/>
              </w:rPr>
              <w:t>是否属连带债权人</w:t>
            </w:r>
          </w:p>
        </w:tc>
        <w:tc>
          <w:tcPr>
            <w:tcW w:w="2835" w:type="dxa"/>
            <w:tcBorders>
              <w:right w:val="single" w:color="auto" w:sz="4" w:space="0"/>
            </w:tcBorders>
            <w:vAlign w:val="center"/>
          </w:tcPr>
          <w:p>
            <w:pPr>
              <w:spacing w:line="500" w:lineRule="exact"/>
              <w:rPr>
                <w:rFonts w:ascii="仿宋" w:hAnsi="仿宋" w:eastAsia="仿宋" w:cs="仿宋"/>
                <w:sz w:val="24"/>
              </w:rPr>
            </w:pPr>
          </w:p>
        </w:tc>
        <w:tc>
          <w:tcPr>
            <w:tcW w:w="2467" w:type="dxa"/>
            <w:gridSpan w:val="3"/>
            <w:tcBorders>
              <w:left w:val="single" w:color="auto" w:sz="4" w:space="0"/>
              <w:right w:val="single" w:color="auto" w:sz="4" w:space="0"/>
            </w:tcBorders>
            <w:vAlign w:val="center"/>
          </w:tcPr>
          <w:p>
            <w:pPr>
              <w:spacing w:line="500" w:lineRule="exact"/>
              <w:ind w:left="-17" w:leftChars="-8" w:firstLine="4" w:firstLineChars="2"/>
              <w:rPr>
                <w:rFonts w:ascii="Calibri" w:hAnsi="Calibri" w:eastAsia="仿宋" w:cs="Calibri"/>
                <w:sz w:val="24"/>
              </w:rPr>
            </w:pPr>
            <w:r>
              <w:rPr>
                <w:rFonts w:hint="eastAsia" w:ascii="Calibri" w:hAnsi="Calibri" w:eastAsia="仿宋" w:cs="Calibri"/>
                <w:sz w:val="24"/>
              </w:rPr>
              <w:t>连带债权人姓名/名称</w:t>
            </w:r>
          </w:p>
        </w:tc>
        <w:tc>
          <w:tcPr>
            <w:tcW w:w="2019" w:type="dxa"/>
            <w:tcBorders>
              <w:left w:val="single" w:color="auto" w:sz="4" w:space="0"/>
            </w:tcBorders>
            <w:vAlign w:val="center"/>
          </w:tcPr>
          <w:p>
            <w:pPr>
              <w:spacing w:line="500" w:lineRule="exact"/>
              <w:rPr>
                <w:rFonts w:ascii="Calibri" w:hAnsi="Calibri" w:eastAsia="仿宋" w:cs="Calibr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jc w:val="center"/>
        </w:trPr>
        <w:tc>
          <w:tcPr>
            <w:tcW w:w="2553" w:type="dxa"/>
            <w:vAlign w:val="center"/>
          </w:tcPr>
          <w:p>
            <w:pPr>
              <w:spacing w:line="500" w:lineRule="exact"/>
              <w:ind w:firstLine="24" w:firstLineChars="10"/>
              <w:rPr>
                <w:rFonts w:ascii="仿宋" w:hAnsi="仿宋" w:eastAsia="仿宋" w:cs="仿宋"/>
                <w:sz w:val="24"/>
              </w:rPr>
            </w:pPr>
            <w:r>
              <w:rPr>
                <w:rFonts w:hint="eastAsia" w:ascii="仿宋" w:hAnsi="仿宋" w:eastAsia="仿宋" w:cs="仿宋"/>
                <w:sz w:val="24"/>
              </w:rPr>
              <w:t>是否属连带债务人</w:t>
            </w:r>
          </w:p>
        </w:tc>
        <w:tc>
          <w:tcPr>
            <w:tcW w:w="2835" w:type="dxa"/>
            <w:tcBorders>
              <w:right w:val="single" w:color="auto" w:sz="4" w:space="0"/>
            </w:tcBorders>
            <w:vAlign w:val="center"/>
          </w:tcPr>
          <w:p>
            <w:pPr>
              <w:spacing w:line="500" w:lineRule="exact"/>
              <w:rPr>
                <w:rFonts w:ascii="仿宋" w:hAnsi="仿宋" w:eastAsia="仿宋" w:cs="仿宋"/>
                <w:sz w:val="24"/>
              </w:rPr>
            </w:pPr>
          </w:p>
        </w:tc>
        <w:tc>
          <w:tcPr>
            <w:tcW w:w="2467" w:type="dxa"/>
            <w:gridSpan w:val="3"/>
            <w:tcBorders>
              <w:left w:val="single" w:color="auto" w:sz="4" w:space="0"/>
              <w:right w:val="single" w:color="auto" w:sz="4" w:space="0"/>
            </w:tcBorders>
            <w:vAlign w:val="center"/>
          </w:tcPr>
          <w:p>
            <w:pPr>
              <w:spacing w:line="500" w:lineRule="exact"/>
              <w:ind w:left="-17" w:leftChars="-8" w:firstLine="4" w:firstLineChars="2"/>
              <w:rPr>
                <w:rFonts w:ascii="Calibri" w:hAnsi="Calibri" w:eastAsia="仿宋" w:cs="Calibri"/>
                <w:sz w:val="24"/>
              </w:rPr>
            </w:pPr>
            <w:r>
              <w:rPr>
                <w:rFonts w:hint="eastAsia" w:ascii="Calibri" w:hAnsi="Calibri" w:eastAsia="仿宋" w:cs="Calibri"/>
                <w:sz w:val="24"/>
              </w:rPr>
              <w:t>连带债务人姓名/名称</w:t>
            </w:r>
          </w:p>
        </w:tc>
        <w:tc>
          <w:tcPr>
            <w:tcW w:w="2019" w:type="dxa"/>
            <w:tcBorders>
              <w:left w:val="single" w:color="auto" w:sz="4" w:space="0"/>
            </w:tcBorders>
            <w:vAlign w:val="center"/>
          </w:tcPr>
          <w:p>
            <w:pPr>
              <w:spacing w:line="500" w:lineRule="exact"/>
              <w:rPr>
                <w:rFonts w:ascii="Calibri" w:hAnsi="Calibri" w:eastAsia="仿宋" w:cs="Calibr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jc w:val="center"/>
        </w:trPr>
        <w:tc>
          <w:tcPr>
            <w:tcW w:w="2553" w:type="dxa"/>
            <w:vAlign w:val="center"/>
          </w:tcPr>
          <w:p>
            <w:pPr>
              <w:ind w:firstLine="24" w:firstLineChars="10"/>
              <w:rPr>
                <w:rFonts w:ascii="仿宋" w:hAnsi="仿宋" w:eastAsia="仿宋" w:cs="仿宋"/>
                <w:sz w:val="24"/>
              </w:rPr>
            </w:pPr>
            <w:r>
              <w:rPr>
                <w:rFonts w:hint="eastAsia" w:ascii="仿宋" w:hAnsi="仿宋" w:eastAsia="仿宋" w:cs="仿宋"/>
                <w:sz w:val="24"/>
              </w:rPr>
              <w:t>债权有/无抵押、质押或保证等担保形式及发生时间</w:t>
            </w:r>
          </w:p>
        </w:tc>
        <w:tc>
          <w:tcPr>
            <w:tcW w:w="2835" w:type="dxa"/>
            <w:tcBorders>
              <w:right w:val="single" w:color="auto" w:sz="4" w:space="0"/>
            </w:tcBorders>
            <w:vAlign w:val="center"/>
          </w:tcPr>
          <w:p>
            <w:pPr>
              <w:spacing w:line="500" w:lineRule="exact"/>
              <w:rPr>
                <w:rFonts w:ascii="仿宋" w:hAnsi="仿宋" w:eastAsia="仿宋" w:cs="仿宋"/>
                <w:sz w:val="24"/>
              </w:rPr>
            </w:pPr>
          </w:p>
        </w:tc>
        <w:tc>
          <w:tcPr>
            <w:tcW w:w="2467" w:type="dxa"/>
            <w:gridSpan w:val="3"/>
            <w:tcBorders>
              <w:left w:val="single" w:color="auto" w:sz="4" w:space="0"/>
              <w:right w:val="single" w:color="auto" w:sz="4" w:space="0"/>
            </w:tcBorders>
            <w:vAlign w:val="center"/>
          </w:tcPr>
          <w:p>
            <w:pPr>
              <w:ind w:left="-17" w:leftChars="-8" w:firstLine="4" w:firstLineChars="2"/>
              <w:rPr>
                <w:rFonts w:ascii="Calibri" w:hAnsi="Calibri" w:eastAsia="仿宋" w:cs="Calibri"/>
                <w:sz w:val="24"/>
              </w:rPr>
            </w:pPr>
            <w:r>
              <w:rPr>
                <w:rFonts w:hint="eastAsia" w:ascii="Calibri" w:hAnsi="Calibri" w:eastAsia="仿宋" w:cs="Calibri"/>
                <w:sz w:val="24"/>
              </w:rPr>
              <w:t>担保标的物/保证人姓名或名称</w:t>
            </w:r>
          </w:p>
        </w:tc>
        <w:tc>
          <w:tcPr>
            <w:tcW w:w="2019" w:type="dxa"/>
            <w:tcBorders>
              <w:left w:val="single" w:color="auto" w:sz="4" w:space="0"/>
            </w:tcBorders>
            <w:vAlign w:val="center"/>
          </w:tcPr>
          <w:p>
            <w:pPr>
              <w:spacing w:line="500" w:lineRule="exact"/>
              <w:rPr>
                <w:rFonts w:ascii="Calibri" w:hAnsi="Calibri" w:eastAsia="仿宋" w:cs="Calibri"/>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jc w:val="center"/>
        </w:trPr>
        <w:tc>
          <w:tcPr>
            <w:tcW w:w="9874" w:type="dxa"/>
            <w:gridSpan w:val="6"/>
            <w:vAlign w:val="center"/>
          </w:tcPr>
          <w:p>
            <w:pPr>
              <w:spacing w:line="500" w:lineRule="exact"/>
              <w:rPr>
                <w:rFonts w:ascii="仿宋" w:hAnsi="仿宋" w:eastAsia="仿宋" w:cs="仿宋"/>
                <w:sz w:val="24"/>
              </w:rPr>
            </w:pPr>
            <w:r>
              <w:rPr>
                <w:rFonts w:hint="eastAsia" w:ascii="仿宋" w:hAnsi="仿宋" w:eastAsia="仿宋" w:cs="仿宋"/>
                <w:sz w:val="24"/>
              </w:rPr>
              <w:t>发生时间：    年  月  日  到期时间：    年  月   日  最后催款日：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jc w:val="center"/>
        </w:trPr>
        <w:tc>
          <w:tcPr>
            <w:tcW w:w="2553" w:type="dxa"/>
            <w:vAlign w:val="center"/>
          </w:tcPr>
          <w:p>
            <w:pPr>
              <w:spacing w:line="500" w:lineRule="exact"/>
              <w:rPr>
                <w:rFonts w:ascii="仿宋" w:hAnsi="仿宋" w:eastAsia="仿宋" w:cs="仿宋"/>
                <w:sz w:val="24"/>
              </w:rPr>
            </w:pPr>
            <w:r>
              <w:rPr>
                <w:rFonts w:hint="eastAsia" w:ascii="仿宋" w:hAnsi="仿宋" w:eastAsia="仿宋" w:cs="仿宋"/>
                <w:sz w:val="24"/>
              </w:rPr>
              <w:t>涉诉（仲裁）情况</w:t>
            </w:r>
          </w:p>
        </w:tc>
        <w:tc>
          <w:tcPr>
            <w:tcW w:w="7321" w:type="dxa"/>
            <w:gridSpan w:val="5"/>
            <w:vAlign w:val="center"/>
          </w:tcPr>
          <w:p>
            <w:pPr>
              <w:spacing w:line="500" w:lineRule="exact"/>
              <w:rPr>
                <w:rFonts w:ascii="仿宋" w:hAnsi="仿宋" w:eastAsia="仿宋" w:cs="仿宋"/>
                <w:sz w:val="24"/>
              </w:rPr>
            </w:pPr>
            <w:r>
              <w:rPr>
                <w:rFonts w:hint="eastAsia" w:ascii="仿宋" w:hAnsi="仿宋" w:eastAsia="仿宋" w:cs="仿宋"/>
                <w:sz w:val="24"/>
              </w:rPr>
              <w:t>□未起诉 □已起诉（□已决□未决）□已申请执行 □未申请执行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jc w:val="center"/>
        </w:trPr>
        <w:tc>
          <w:tcPr>
            <w:tcW w:w="2553" w:type="dxa"/>
            <w:vAlign w:val="center"/>
          </w:tcPr>
          <w:p>
            <w:pPr>
              <w:spacing w:before="156" w:beforeLines="50" w:after="156" w:afterLines="50"/>
              <w:rPr>
                <w:rFonts w:ascii="仿宋" w:hAnsi="仿宋" w:eastAsia="仿宋" w:cs="仿宋"/>
                <w:sz w:val="24"/>
              </w:rPr>
            </w:pPr>
            <w:r>
              <w:rPr>
                <w:rFonts w:hint="eastAsia" w:ascii="仿宋" w:hAnsi="仿宋" w:eastAsia="仿宋" w:cs="仿宋"/>
                <w:sz w:val="24"/>
              </w:rPr>
              <w:t>债权发生情况（简述该债权的形成经过，若涉及合同或担保关系则需说明详细情况，可附页）</w:t>
            </w:r>
          </w:p>
        </w:tc>
        <w:tc>
          <w:tcPr>
            <w:tcW w:w="7321" w:type="dxa"/>
            <w:gridSpan w:val="5"/>
            <w:vAlign w:val="center"/>
          </w:tcPr>
          <w:p>
            <w:pPr>
              <w:spacing w:line="5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jc w:val="center"/>
        </w:trPr>
        <w:tc>
          <w:tcPr>
            <w:tcW w:w="2553" w:type="dxa"/>
            <w:vAlign w:val="center"/>
          </w:tcPr>
          <w:p>
            <w:pPr>
              <w:spacing w:before="156" w:beforeLines="50" w:after="156" w:afterLines="50"/>
              <w:rPr>
                <w:rFonts w:ascii="仿宋" w:hAnsi="仿宋" w:eastAsia="仿宋" w:cs="仿宋"/>
                <w:sz w:val="24"/>
              </w:rPr>
            </w:pPr>
            <w:r>
              <w:rPr>
                <w:rFonts w:hint="eastAsia" w:ascii="仿宋" w:hAnsi="仿宋" w:eastAsia="仿宋" w:cs="仿宋"/>
                <w:sz w:val="24"/>
              </w:rPr>
              <w:t>债权计算方式（列明所申报债权数额的计算依据及计算方式，可主张本金、违约金、利息及其他损失，可附页）</w:t>
            </w:r>
          </w:p>
        </w:tc>
        <w:tc>
          <w:tcPr>
            <w:tcW w:w="7321" w:type="dxa"/>
            <w:gridSpan w:val="5"/>
            <w:vAlign w:val="center"/>
          </w:tcPr>
          <w:p>
            <w:pPr>
              <w:spacing w:line="500" w:lineRule="exact"/>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9" w:hRule="atLeast"/>
          <w:jc w:val="center"/>
        </w:trPr>
        <w:tc>
          <w:tcPr>
            <w:tcW w:w="9874" w:type="dxa"/>
            <w:gridSpan w:val="6"/>
            <w:vAlign w:val="center"/>
          </w:tcPr>
          <w:p>
            <w:pPr>
              <w:spacing w:before="156" w:beforeLines="50" w:after="156" w:afterLines="50"/>
              <w:rPr>
                <w:rFonts w:ascii="仿宋" w:hAnsi="仿宋" w:eastAsia="仿宋" w:cs="仿宋"/>
                <w:sz w:val="24"/>
              </w:rPr>
            </w:pPr>
            <w:r>
              <w:rPr>
                <w:rFonts w:hint="eastAsia" w:ascii="仿宋" w:hAnsi="仿宋" w:eastAsia="仿宋" w:cs="仿宋"/>
                <w:b/>
                <w:sz w:val="24"/>
              </w:rPr>
              <w:t>填写说明：若债权人有多笔债权的，请在证据中附计算清单，本表填写债权汇总金额。利息计算截止到2018年</w:t>
            </w:r>
            <w:r>
              <w:rPr>
                <w:rFonts w:ascii="仿宋" w:hAnsi="仿宋" w:eastAsia="仿宋" w:cs="仿宋"/>
                <w:b/>
                <w:sz w:val="24"/>
              </w:rPr>
              <w:t>10</w:t>
            </w:r>
            <w:r>
              <w:rPr>
                <w:rFonts w:hint="eastAsia" w:ascii="仿宋" w:hAnsi="仿宋" w:eastAsia="仿宋" w:cs="仿宋"/>
                <w:b/>
                <w:sz w:val="24"/>
              </w:rPr>
              <w:t>月</w:t>
            </w:r>
            <w:r>
              <w:rPr>
                <w:rFonts w:ascii="仿宋" w:hAnsi="仿宋" w:eastAsia="仿宋" w:cs="仿宋"/>
                <w:b/>
                <w:sz w:val="24"/>
              </w:rPr>
              <w:t>16</w:t>
            </w:r>
            <w:r>
              <w:rPr>
                <w:rFonts w:hint="eastAsia" w:ascii="仿宋" w:hAnsi="仿宋" w:eastAsia="仿宋" w:cs="仿宋"/>
                <w:b/>
                <w:sz w:val="24"/>
              </w:rPr>
              <w:t>日。</w:t>
            </w:r>
          </w:p>
        </w:tc>
      </w:tr>
    </w:tbl>
    <w:p>
      <w:pPr>
        <w:spacing w:before="156" w:beforeLines="50" w:after="156" w:afterLines="50"/>
        <w:ind w:firstLine="482" w:firstLineChars="200"/>
        <w:rPr>
          <w:rFonts w:ascii="仿宋" w:hAnsi="仿宋" w:eastAsia="仿宋" w:cs="仿宋"/>
          <w:b/>
          <w:bCs/>
          <w:sz w:val="24"/>
        </w:rPr>
      </w:pPr>
      <w:r>
        <w:rPr>
          <w:rFonts w:hint="eastAsia" w:ascii="仿宋" w:hAnsi="仿宋" w:eastAsia="仿宋" w:cs="仿宋"/>
          <w:b/>
          <w:bCs/>
          <w:sz w:val="24"/>
        </w:rPr>
        <w:t>本申报人已全面、完整知晓本次债权申报的有关要求，保证所提供资料真实、合法、有效及完整，并自愿承担因填报不实所产生的一切不利后果。</w:t>
      </w:r>
    </w:p>
    <w:p>
      <w:pPr>
        <w:spacing w:line="480" w:lineRule="auto"/>
        <w:rPr>
          <w:rFonts w:ascii="仿宋" w:hAnsi="仿宋" w:eastAsia="仿宋" w:cs="仿宋"/>
          <w:sz w:val="24"/>
        </w:rPr>
      </w:pPr>
      <w:r>
        <w:rPr>
          <w:rFonts w:hint="eastAsia" w:ascii="仿宋" w:hAnsi="仿宋" w:eastAsia="仿宋" w:cs="仿宋"/>
          <w:sz w:val="24"/>
        </w:rPr>
        <w:t xml:space="preserve">债权申报人（签名或盖章）:                     </w:t>
      </w:r>
    </w:p>
    <w:p>
      <w:pPr>
        <w:widowControl/>
        <w:spacing w:line="500" w:lineRule="exact"/>
        <w:jc w:val="left"/>
        <w:rPr>
          <w:rFonts w:ascii="仿宋" w:hAnsi="仿宋" w:eastAsia="仿宋" w:cs="仿宋"/>
          <w:b/>
          <w:sz w:val="32"/>
          <w:szCs w:val="32"/>
        </w:rPr>
      </w:pPr>
      <w:r>
        <w:rPr>
          <w:rFonts w:hint="eastAsia" w:ascii="仿宋" w:hAnsi="仿宋" w:eastAsia="仿宋" w:cs="仿宋"/>
          <w:b/>
          <w:sz w:val="32"/>
          <w:szCs w:val="32"/>
        </w:rPr>
        <w:br w:type="page"/>
      </w:r>
    </w:p>
    <w:p>
      <w:pPr>
        <w:spacing w:line="500" w:lineRule="exact"/>
        <w:jc w:val="center"/>
        <w:rPr>
          <w:rFonts w:ascii="仿宋" w:hAnsi="仿宋" w:eastAsia="仿宋" w:cs="仿宋"/>
          <w:b/>
          <w:sz w:val="32"/>
          <w:szCs w:val="32"/>
        </w:rPr>
      </w:pPr>
      <w:r>
        <w:rPr>
          <w:rFonts w:hint="eastAsia" w:ascii="仿宋" w:hAnsi="仿宋" w:eastAsia="仿宋" w:cs="仿宋"/>
          <w:b/>
          <w:sz w:val="32"/>
          <w:szCs w:val="32"/>
        </w:rPr>
        <w:t>债权申报人信息确认书</w:t>
      </w:r>
    </w:p>
    <w:p>
      <w:pPr>
        <w:spacing w:line="500" w:lineRule="exact"/>
        <w:jc w:val="center"/>
        <w:rPr>
          <w:rFonts w:ascii="仿宋" w:hAnsi="仿宋" w:eastAsia="仿宋" w:cs="仿宋"/>
          <w:b/>
          <w:sz w:val="32"/>
          <w:szCs w:val="32"/>
        </w:rPr>
      </w:pPr>
    </w:p>
    <w:tbl>
      <w:tblPr>
        <w:tblStyle w:val="10"/>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814"/>
        <w:gridCol w:w="2297"/>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center"/>
          </w:tcPr>
          <w:p>
            <w:pPr>
              <w:rPr>
                <w:rFonts w:ascii="仿宋" w:hAnsi="仿宋" w:eastAsia="仿宋" w:cs="仿宋"/>
                <w:b/>
                <w:sz w:val="24"/>
              </w:rPr>
            </w:pPr>
            <w:r>
              <w:rPr>
                <w:rFonts w:hint="eastAsia" w:ascii="仿宋" w:hAnsi="仿宋" w:eastAsia="仿宋" w:cs="仿宋"/>
                <w:b/>
                <w:sz w:val="24"/>
              </w:rPr>
              <w:t>债权申报人名称</w:t>
            </w:r>
          </w:p>
        </w:tc>
        <w:tc>
          <w:tcPr>
            <w:tcW w:w="7371" w:type="dxa"/>
            <w:gridSpan w:val="4"/>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271" w:type="dxa"/>
            <w:vAlign w:val="center"/>
          </w:tcPr>
          <w:p>
            <w:pPr>
              <w:rPr>
                <w:rFonts w:ascii="仿宋" w:hAnsi="仿宋" w:eastAsia="仿宋" w:cs="仿宋"/>
                <w:b/>
                <w:sz w:val="24"/>
              </w:rPr>
            </w:pPr>
            <w:r>
              <w:rPr>
                <w:rFonts w:hint="eastAsia" w:ascii="仿宋" w:hAnsi="仿宋" w:eastAsia="仿宋" w:cs="仿宋"/>
                <w:b/>
                <w:sz w:val="24"/>
              </w:rPr>
              <w:t>管理人对债权申报人填写送达地址确认书的告知事项</w:t>
            </w:r>
          </w:p>
        </w:tc>
        <w:tc>
          <w:tcPr>
            <w:tcW w:w="7371" w:type="dxa"/>
            <w:gridSpan w:val="4"/>
            <w:vAlign w:val="center"/>
          </w:tcPr>
          <w:p>
            <w:pPr>
              <w:ind w:firstLine="480" w:firstLineChars="200"/>
              <w:rPr>
                <w:rFonts w:ascii="仿宋" w:hAnsi="仿宋" w:eastAsia="仿宋" w:cs="仿宋"/>
                <w:sz w:val="24"/>
              </w:rPr>
            </w:pPr>
            <w:r>
              <w:rPr>
                <w:rFonts w:hint="eastAsia" w:ascii="仿宋" w:hAnsi="仿宋" w:eastAsia="仿宋" w:cs="仿宋"/>
                <w:sz w:val="24"/>
              </w:rPr>
              <w:t>1、债权申报人拒不提供送达地址的，以其户籍登记、工商登记或者其他依法登记、备案的住所地为送达地址；</w:t>
            </w:r>
          </w:p>
          <w:p>
            <w:pPr>
              <w:ind w:firstLine="480" w:firstLineChars="200"/>
              <w:rPr>
                <w:rFonts w:ascii="仿宋" w:hAnsi="仿宋" w:eastAsia="仿宋" w:cs="仿宋"/>
                <w:sz w:val="24"/>
              </w:rPr>
            </w:pPr>
            <w:r>
              <w:rPr>
                <w:rFonts w:hint="eastAsia" w:ascii="仿宋" w:hAnsi="仿宋" w:eastAsia="仿宋" w:cs="仿宋"/>
                <w:sz w:val="24"/>
              </w:rPr>
              <w:t>2、为提高送达效率，债权申报人</w:t>
            </w:r>
            <w:r>
              <w:rPr>
                <w:rFonts w:hint="eastAsia" w:ascii="仿宋" w:hAnsi="仿宋" w:eastAsia="仿宋" w:cs="仿宋"/>
                <w:b/>
                <w:sz w:val="24"/>
              </w:rPr>
              <w:t>同意采用电子邮件方式</w:t>
            </w:r>
            <w:r>
              <w:rPr>
                <w:rFonts w:hint="eastAsia" w:ascii="仿宋" w:hAnsi="仿宋" w:eastAsia="仿宋" w:cs="仿宋"/>
                <w:sz w:val="24"/>
              </w:rPr>
              <w:t>送达相关文书，以发送方设备显示发送成功视为送达。</w:t>
            </w:r>
          </w:p>
          <w:p>
            <w:pPr>
              <w:ind w:firstLine="480" w:firstLineChars="200"/>
              <w:rPr>
                <w:rFonts w:ascii="仿宋" w:hAnsi="仿宋" w:eastAsia="仿宋" w:cs="仿宋"/>
                <w:sz w:val="24"/>
              </w:rPr>
            </w:pPr>
            <w:r>
              <w:rPr>
                <w:rFonts w:hint="eastAsia" w:ascii="仿宋" w:hAnsi="仿宋" w:eastAsia="仿宋" w:cs="仿宋"/>
                <w:sz w:val="24"/>
              </w:rPr>
              <w:t>3、因债权申报人自己提供的送达地址不准确，或地址变更后未及时告知管理人，或债权申报人拒不提供送达地址导致文书、文件未能被债权人实际接收的，按下列方式处理：</w:t>
            </w:r>
          </w:p>
          <w:p>
            <w:pPr>
              <w:ind w:firstLine="480" w:firstLineChars="200"/>
              <w:rPr>
                <w:rFonts w:ascii="仿宋" w:hAnsi="仿宋" w:eastAsia="仿宋" w:cs="仿宋"/>
                <w:sz w:val="24"/>
              </w:rPr>
            </w:pPr>
            <w:r>
              <w:rPr>
                <w:rFonts w:hint="eastAsia" w:ascii="仿宋" w:hAnsi="仿宋" w:eastAsia="仿宋" w:cs="仿宋"/>
                <w:sz w:val="24"/>
              </w:rPr>
              <w:t>（一）邮寄送达的，邮件回执上注明的退回之日视为送达之日；</w:t>
            </w:r>
          </w:p>
          <w:p>
            <w:pPr>
              <w:ind w:firstLine="480" w:firstLineChars="200"/>
              <w:rPr>
                <w:rFonts w:ascii="仿宋" w:hAnsi="仿宋" w:eastAsia="仿宋" w:cs="仿宋"/>
                <w:sz w:val="24"/>
              </w:rPr>
            </w:pPr>
            <w:r>
              <w:rPr>
                <w:rFonts w:hint="eastAsia" w:ascii="仿宋" w:hAnsi="仿宋" w:eastAsia="仿宋" w:cs="仿宋"/>
                <w:sz w:val="24"/>
              </w:rPr>
              <w:t>（二）直接送达的，送达人当场在送达回证上记名情况之日视为送达之日。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271" w:type="dxa"/>
            <w:vMerge w:val="restart"/>
            <w:vAlign w:val="center"/>
          </w:tcPr>
          <w:p>
            <w:pPr>
              <w:rPr>
                <w:rFonts w:ascii="仿宋" w:hAnsi="仿宋" w:eastAsia="仿宋" w:cs="仿宋"/>
                <w:b/>
                <w:sz w:val="24"/>
              </w:rPr>
            </w:pPr>
            <w:r>
              <w:rPr>
                <w:rFonts w:hint="eastAsia" w:ascii="仿宋" w:hAnsi="仿宋" w:eastAsia="仿宋" w:cs="仿宋"/>
                <w:b/>
                <w:sz w:val="24"/>
              </w:rPr>
              <w:t>债权申报人的地址及联系方式</w:t>
            </w:r>
          </w:p>
        </w:tc>
        <w:tc>
          <w:tcPr>
            <w:tcW w:w="1814" w:type="dxa"/>
            <w:vAlign w:val="center"/>
          </w:tcPr>
          <w:p>
            <w:pPr>
              <w:rPr>
                <w:rFonts w:ascii="仿宋" w:hAnsi="仿宋" w:eastAsia="仿宋" w:cs="仿宋"/>
                <w:sz w:val="24"/>
              </w:rPr>
            </w:pPr>
            <w:r>
              <w:rPr>
                <w:rFonts w:hint="eastAsia" w:ascii="仿宋" w:hAnsi="仿宋" w:eastAsia="仿宋" w:cs="仿宋"/>
                <w:sz w:val="24"/>
              </w:rPr>
              <w:t>地址：</w:t>
            </w:r>
          </w:p>
        </w:tc>
        <w:tc>
          <w:tcPr>
            <w:tcW w:w="5557" w:type="dxa"/>
            <w:gridSpan w:val="3"/>
            <w:vAlign w:val="center"/>
          </w:tcPr>
          <w:p>
            <w:pP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271" w:type="dxa"/>
            <w:vMerge w:val="continue"/>
            <w:vAlign w:val="center"/>
          </w:tcPr>
          <w:p>
            <w:pPr>
              <w:rPr>
                <w:rFonts w:ascii="仿宋" w:hAnsi="仿宋" w:eastAsia="仿宋" w:cs="仿宋"/>
                <w:b/>
                <w:sz w:val="24"/>
              </w:rPr>
            </w:pPr>
          </w:p>
        </w:tc>
        <w:tc>
          <w:tcPr>
            <w:tcW w:w="1814" w:type="dxa"/>
            <w:vAlign w:val="center"/>
          </w:tcPr>
          <w:p>
            <w:pPr>
              <w:rPr>
                <w:rFonts w:ascii="仿宋" w:hAnsi="仿宋" w:eastAsia="仿宋" w:cs="仿宋"/>
                <w:sz w:val="24"/>
              </w:rPr>
            </w:pPr>
            <w:r>
              <w:rPr>
                <w:rFonts w:hint="eastAsia" w:ascii="仿宋" w:hAnsi="仿宋" w:eastAsia="仿宋" w:cs="仿宋"/>
                <w:sz w:val="24"/>
              </w:rPr>
              <w:t>邮政编码：</w:t>
            </w:r>
          </w:p>
        </w:tc>
        <w:tc>
          <w:tcPr>
            <w:tcW w:w="5557" w:type="dxa"/>
            <w:gridSpan w:val="3"/>
            <w:vAlign w:val="center"/>
          </w:tcPr>
          <w:p>
            <w:pP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71" w:type="dxa"/>
            <w:vMerge w:val="continue"/>
            <w:vAlign w:val="center"/>
          </w:tcPr>
          <w:p>
            <w:pPr>
              <w:rPr>
                <w:rFonts w:ascii="仿宋" w:hAnsi="仿宋" w:eastAsia="仿宋" w:cs="仿宋"/>
                <w:b/>
                <w:sz w:val="24"/>
              </w:rPr>
            </w:pPr>
          </w:p>
        </w:tc>
        <w:tc>
          <w:tcPr>
            <w:tcW w:w="1814" w:type="dxa"/>
            <w:vAlign w:val="center"/>
          </w:tcPr>
          <w:p>
            <w:pPr>
              <w:rPr>
                <w:rFonts w:ascii="仿宋" w:hAnsi="仿宋" w:eastAsia="仿宋" w:cs="仿宋"/>
                <w:sz w:val="24"/>
              </w:rPr>
            </w:pPr>
            <w:r>
              <w:rPr>
                <w:rFonts w:hint="eastAsia" w:ascii="仿宋" w:hAnsi="仿宋" w:eastAsia="仿宋" w:cs="仿宋"/>
                <w:sz w:val="24"/>
              </w:rPr>
              <w:t>收件人姓名：</w:t>
            </w:r>
          </w:p>
        </w:tc>
        <w:tc>
          <w:tcPr>
            <w:tcW w:w="5557" w:type="dxa"/>
            <w:gridSpan w:val="3"/>
            <w:vAlign w:val="center"/>
          </w:tcPr>
          <w:p>
            <w:pP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71" w:type="dxa"/>
            <w:vMerge w:val="continue"/>
            <w:vAlign w:val="center"/>
          </w:tcPr>
          <w:p>
            <w:pPr>
              <w:rPr>
                <w:rFonts w:ascii="仿宋" w:hAnsi="仿宋" w:eastAsia="仿宋" w:cs="仿宋"/>
                <w:b/>
                <w:sz w:val="24"/>
              </w:rPr>
            </w:pPr>
          </w:p>
        </w:tc>
        <w:tc>
          <w:tcPr>
            <w:tcW w:w="1814" w:type="dxa"/>
            <w:vAlign w:val="center"/>
          </w:tcPr>
          <w:p>
            <w:pPr>
              <w:rPr>
                <w:rFonts w:ascii="仿宋" w:hAnsi="仿宋" w:eastAsia="仿宋" w:cs="仿宋"/>
                <w:sz w:val="24"/>
              </w:rPr>
            </w:pPr>
            <w:r>
              <w:rPr>
                <w:rFonts w:hint="eastAsia" w:ascii="仿宋" w:hAnsi="仿宋" w:eastAsia="仿宋" w:cs="仿宋"/>
                <w:sz w:val="24"/>
              </w:rPr>
              <w:t>移动电话：</w:t>
            </w:r>
          </w:p>
        </w:tc>
        <w:tc>
          <w:tcPr>
            <w:tcW w:w="2297" w:type="dxa"/>
            <w:vAlign w:val="center"/>
          </w:tcPr>
          <w:p>
            <w:pPr>
              <w:rPr>
                <w:rFonts w:ascii="仿宋" w:hAnsi="仿宋" w:eastAsia="仿宋" w:cs="仿宋"/>
                <w:b/>
                <w:sz w:val="24"/>
              </w:rPr>
            </w:pPr>
          </w:p>
        </w:tc>
        <w:tc>
          <w:tcPr>
            <w:tcW w:w="1417" w:type="dxa"/>
            <w:vAlign w:val="center"/>
          </w:tcPr>
          <w:p>
            <w:pPr>
              <w:rPr>
                <w:rFonts w:ascii="仿宋" w:hAnsi="仿宋" w:eastAsia="仿宋" w:cs="仿宋"/>
                <w:sz w:val="24"/>
              </w:rPr>
            </w:pPr>
            <w:r>
              <w:rPr>
                <w:rFonts w:hint="eastAsia" w:ascii="仿宋" w:hAnsi="仿宋" w:eastAsia="仿宋" w:cs="仿宋"/>
                <w:sz w:val="24"/>
              </w:rPr>
              <w:t>电子邮箱：</w:t>
            </w:r>
          </w:p>
        </w:tc>
        <w:tc>
          <w:tcPr>
            <w:tcW w:w="1843" w:type="dxa"/>
            <w:vAlign w:val="center"/>
          </w:tcPr>
          <w:p>
            <w:pP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71" w:type="dxa"/>
            <w:vMerge w:val="continue"/>
            <w:vAlign w:val="center"/>
          </w:tcPr>
          <w:p>
            <w:pPr>
              <w:rPr>
                <w:rFonts w:ascii="仿宋" w:hAnsi="仿宋" w:eastAsia="仿宋" w:cs="仿宋"/>
                <w:b/>
                <w:sz w:val="24"/>
              </w:rPr>
            </w:pPr>
          </w:p>
        </w:tc>
        <w:tc>
          <w:tcPr>
            <w:tcW w:w="1814" w:type="dxa"/>
            <w:vAlign w:val="center"/>
          </w:tcPr>
          <w:p>
            <w:pPr>
              <w:rPr>
                <w:rFonts w:ascii="仿宋" w:hAnsi="仿宋" w:eastAsia="仿宋" w:cs="仿宋"/>
                <w:sz w:val="24"/>
              </w:rPr>
            </w:pPr>
            <w:r>
              <w:rPr>
                <w:rFonts w:hint="eastAsia" w:ascii="仿宋" w:hAnsi="仿宋" w:eastAsia="仿宋" w:cs="仿宋"/>
                <w:sz w:val="24"/>
              </w:rPr>
              <w:t>其他联系方式：</w:t>
            </w:r>
          </w:p>
        </w:tc>
        <w:tc>
          <w:tcPr>
            <w:tcW w:w="5557" w:type="dxa"/>
            <w:gridSpan w:val="3"/>
            <w:vAlign w:val="center"/>
          </w:tcPr>
          <w:p>
            <w:pP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71" w:type="dxa"/>
            <w:vMerge w:val="continue"/>
            <w:vAlign w:val="center"/>
          </w:tcPr>
          <w:p>
            <w:pPr>
              <w:rPr>
                <w:rFonts w:ascii="仿宋" w:hAnsi="仿宋" w:eastAsia="仿宋" w:cs="仿宋"/>
                <w:b/>
                <w:sz w:val="24"/>
              </w:rPr>
            </w:pPr>
          </w:p>
        </w:tc>
        <w:tc>
          <w:tcPr>
            <w:tcW w:w="7371" w:type="dxa"/>
            <w:gridSpan w:val="4"/>
            <w:vAlign w:val="center"/>
          </w:tcPr>
          <w:p>
            <w:pPr>
              <w:ind w:firstLine="482" w:firstLineChars="200"/>
              <w:rPr>
                <w:rFonts w:ascii="仿宋" w:hAnsi="仿宋" w:eastAsia="仿宋" w:cs="仿宋"/>
                <w:b/>
                <w:sz w:val="24"/>
                <w:u w:val="single"/>
              </w:rPr>
            </w:pPr>
            <w:r>
              <w:rPr>
                <w:rFonts w:hint="eastAsia" w:ascii="仿宋" w:hAnsi="仿宋" w:eastAsia="仿宋" w:cs="仿宋"/>
                <w:b/>
                <w:sz w:val="24"/>
              </w:rPr>
              <w:t>是否同意管理人以微信形式发布相应通知（包括但不限于文书公告、会议通知、债权审查意见等内容）？</w:t>
            </w:r>
            <w:r>
              <w:rPr>
                <w:rFonts w:hint="eastAsia" w:ascii="仿宋" w:hAnsi="仿宋" w:eastAsia="仿宋" w:cs="仿宋"/>
                <w:b/>
                <w:sz w:val="24"/>
                <w:u w:val="single"/>
              </w:rPr>
              <w:t>如同意，请在下方填写债权申报人微信号：</w:t>
            </w:r>
          </w:p>
          <w:p>
            <w:pPr>
              <w:ind w:firstLine="500"/>
              <w:rPr>
                <w:rFonts w:ascii="仿宋" w:hAnsi="仿宋" w:eastAsia="仿宋" w:cs="仿宋"/>
                <w:sz w:val="24"/>
              </w:rPr>
            </w:pPr>
            <w:r>
              <w:rPr>
                <w:rFonts w:hint="eastAsia" w:ascii="仿宋" w:hAnsi="仿宋" w:eastAsia="仿宋" w:cs="仿宋"/>
                <w:b/>
                <w:sz w:val="24"/>
              </w:rPr>
              <w:t>债权申报人微信号</w:t>
            </w:r>
            <w:r>
              <w:rPr>
                <w:rFonts w:hint="eastAsia" w:ascii="仿宋" w:hAnsi="仿宋" w:eastAsia="仿宋" w:cs="仿宋"/>
                <w:sz w:val="24"/>
              </w:rPr>
              <w:t>：</w:t>
            </w:r>
          </w:p>
          <w:p>
            <w:pPr>
              <w:ind w:firstLine="500"/>
              <w:rPr>
                <w:rFonts w:ascii="仿宋" w:hAnsi="仿宋" w:eastAsia="仿宋" w:cs="仿宋"/>
                <w:sz w:val="24"/>
              </w:rPr>
            </w:pPr>
            <w:r>
              <w:rPr>
                <w:rFonts w:hint="eastAsia" w:ascii="仿宋" w:hAnsi="仿宋" w:eastAsia="仿宋" w:cs="仿宋"/>
                <w:sz w:val="24"/>
              </w:rPr>
              <w:t>（破产清算期间，请勿更换该微信号，以免贻误相关信息）</w:t>
            </w:r>
          </w:p>
          <w:p>
            <w:pPr>
              <w:ind w:firstLine="5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271" w:type="dxa"/>
            <w:vAlign w:val="center"/>
          </w:tcPr>
          <w:p>
            <w:pPr>
              <w:rPr>
                <w:rFonts w:ascii="仿宋" w:hAnsi="仿宋" w:eastAsia="仿宋" w:cs="仿宋"/>
                <w:b/>
                <w:sz w:val="24"/>
              </w:rPr>
            </w:pPr>
            <w:r>
              <w:rPr>
                <w:rFonts w:hint="eastAsia" w:ascii="仿宋" w:hAnsi="仿宋" w:eastAsia="仿宋" w:cs="仿宋"/>
                <w:b/>
                <w:sz w:val="24"/>
              </w:rPr>
              <w:t>债权申报人收款账户信息</w:t>
            </w:r>
          </w:p>
        </w:tc>
        <w:tc>
          <w:tcPr>
            <w:tcW w:w="7371" w:type="dxa"/>
            <w:gridSpan w:val="4"/>
            <w:vAlign w:val="center"/>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户名（必须与申报人名称一致）：</w:t>
            </w:r>
          </w:p>
          <w:p>
            <w:pPr>
              <w:rPr>
                <w:rFonts w:ascii="仿宋" w:hAnsi="仿宋" w:eastAsia="仿宋" w:cs="仿宋"/>
                <w:sz w:val="24"/>
              </w:rPr>
            </w:pPr>
            <w:r>
              <w:rPr>
                <w:rFonts w:hint="eastAsia" w:ascii="仿宋" w:hAnsi="仿宋" w:eastAsia="仿宋" w:cs="仿宋"/>
                <w:sz w:val="24"/>
              </w:rPr>
              <w:t>开户银行：</w:t>
            </w:r>
          </w:p>
          <w:p>
            <w:pPr>
              <w:rPr>
                <w:rFonts w:ascii="仿宋" w:hAnsi="仿宋" w:eastAsia="仿宋" w:cs="仿宋"/>
                <w:sz w:val="24"/>
              </w:rPr>
            </w:pPr>
            <w:r>
              <w:rPr>
                <w:rFonts w:hint="eastAsia" w:ascii="仿宋" w:hAnsi="仿宋" w:eastAsia="仿宋" w:cs="仿宋"/>
                <w:sz w:val="24"/>
              </w:rPr>
              <w:t>银行账号：</w:t>
            </w:r>
          </w:p>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center"/>
          </w:tcPr>
          <w:p>
            <w:pPr>
              <w:rPr>
                <w:rFonts w:ascii="仿宋" w:hAnsi="仿宋" w:eastAsia="仿宋" w:cs="仿宋"/>
                <w:b/>
                <w:sz w:val="24"/>
              </w:rPr>
            </w:pPr>
            <w:r>
              <w:rPr>
                <w:rFonts w:hint="eastAsia" w:ascii="仿宋" w:hAnsi="仿宋" w:eastAsia="仿宋" w:cs="仿宋"/>
                <w:b/>
                <w:sz w:val="24"/>
              </w:rPr>
              <w:t>债权人对送达地址及联系方式的确认</w:t>
            </w:r>
          </w:p>
        </w:tc>
        <w:tc>
          <w:tcPr>
            <w:tcW w:w="7371" w:type="dxa"/>
            <w:gridSpan w:val="4"/>
            <w:vAlign w:val="center"/>
          </w:tcPr>
          <w:p>
            <w:pPr>
              <w:ind w:firstLine="482" w:firstLineChars="200"/>
              <w:rPr>
                <w:rFonts w:ascii="仿宋" w:hAnsi="仿宋" w:eastAsia="仿宋" w:cs="仿宋"/>
                <w:b/>
                <w:sz w:val="24"/>
              </w:rPr>
            </w:pPr>
          </w:p>
          <w:p>
            <w:pPr>
              <w:ind w:firstLine="482" w:firstLineChars="200"/>
              <w:rPr>
                <w:rFonts w:ascii="仿宋" w:hAnsi="仿宋" w:eastAsia="仿宋" w:cs="仿宋"/>
                <w:b/>
                <w:sz w:val="24"/>
              </w:rPr>
            </w:pPr>
            <w:r>
              <w:rPr>
                <w:rFonts w:hint="eastAsia" w:ascii="仿宋" w:hAnsi="仿宋" w:eastAsia="仿宋" w:cs="仿宋"/>
                <w:b/>
                <w:sz w:val="24"/>
              </w:rPr>
              <w:t>本公司/本人已经阅读并清楚了解管理人对债权人填写送达地址确认书的告知事项，并保证上述地址是准确、有效的；若通讯地址、联系方式或收款银行信息发生变更，将主动、及时以书面形式通知管理人，本公司/本人自愿承担由此产生的一切法律后果。</w:t>
            </w:r>
          </w:p>
          <w:p>
            <w:pPr>
              <w:rPr>
                <w:rFonts w:ascii="仿宋" w:hAnsi="仿宋" w:eastAsia="仿宋" w:cs="仿宋"/>
                <w:b/>
                <w:sz w:val="24"/>
              </w:rPr>
            </w:pPr>
          </w:p>
          <w:p>
            <w:pPr>
              <w:rPr>
                <w:rFonts w:ascii="仿宋" w:hAnsi="仿宋" w:eastAsia="仿宋" w:cs="仿宋"/>
                <w:b/>
                <w:sz w:val="24"/>
              </w:rPr>
            </w:pPr>
            <w:r>
              <w:rPr>
                <w:rFonts w:hint="eastAsia" w:ascii="仿宋" w:hAnsi="仿宋" w:eastAsia="仿宋" w:cs="仿宋"/>
                <w:b/>
                <w:sz w:val="24"/>
              </w:rPr>
              <w:t xml:space="preserve">                       债权申报人（签署）：</w:t>
            </w:r>
          </w:p>
          <w:p>
            <w:pPr>
              <w:rPr>
                <w:rFonts w:ascii="仿宋" w:hAnsi="仿宋" w:eastAsia="仿宋" w:cs="仿宋"/>
                <w:b/>
                <w:sz w:val="24"/>
              </w:rPr>
            </w:pPr>
            <w:r>
              <w:rPr>
                <w:rFonts w:hint="eastAsia" w:ascii="仿宋" w:hAnsi="仿宋" w:eastAsia="仿宋" w:cs="仿宋"/>
                <w:b/>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1" w:type="dxa"/>
            <w:vAlign w:val="center"/>
          </w:tcPr>
          <w:p>
            <w:pPr>
              <w:rPr>
                <w:rFonts w:ascii="仿宋" w:hAnsi="仿宋" w:eastAsia="仿宋" w:cs="仿宋"/>
                <w:b/>
                <w:sz w:val="24"/>
              </w:rPr>
            </w:pPr>
            <w:r>
              <w:rPr>
                <w:rFonts w:hint="eastAsia" w:ascii="仿宋" w:hAnsi="仿宋" w:eastAsia="仿宋" w:cs="仿宋"/>
                <w:b/>
                <w:sz w:val="24"/>
              </w:rPr>
              <w:t>备注</w:t>
            </w:r>
          </w:p>
        </w:tc>
        <w:tc>
          <w:tcPr>
            <w:tcW w:w="7371" w:type="dxa"/>
            <w:gridSpan w:val="4"/>
            <w:vAlign w:val="center"/>
          </w:tcPr>
          <w:p>
            <w:pPr>
              <w:rPr>
                <w:rFonts w:ascii="仿宋" w:hAnsi="仿宋" w:eastAsia="仿宋" w:cs="仿宋"/>
                <w:b/>
                <w:sz w:val="24"/>
              </w:rPr>
            </w:pPr>
          </w:p>
        </w:tc>
      </w:tr>
    </w:tbl>
    <w:p>
      <w:pPr>
        <w:widowControl/>
        <w:jc w:val="left"/>
        <w:rPr>
          <w:rFonts w:ascii="仿宋" w:hAnsi="仿宋" w:eastAsia="仿宋" w:cs="仿宋"/>
          <w:b/>
          <w:sz w:val="28"/>
        </w:rPr>
      </w:pPr>
      <w:r>
        <w:rPr>
          <w:rFonts w:ascii="仿宋" w:hAnsi="仿宋" w:eastAsia="仿宋" w:cs="仿宋"/>
          <w:b/>
          <w:sz w:val="28"/>
        </w:rPr>
        <w:br w:type="page"/>
      </w:r>
    </w:p>
    <w:p>
      <w:pPr>
        <w:widowControl/>
        <w:spacing w:line="500" w:lineRule="exact"/>
        <w:jc w:val="left"/>
        <w:rPr>
          <w:rFonts w:ascii="仿宋" w:hAnsi="仿宋" w:eastAsia="仿宋" w:cs="仿宋"/>
          <w:b/>
          <w:sz w:val="28"/>
        </w:rPr>
      </w:pPr>
      <w:r>
        <w:rPr>
          <w:rFonts w:hint="eastAsia" w:ascii="仿宋" w:hAnsi="仿宋" w:eastAsia="仿宋" w:cs="仿宋"/>
          <w:b/>
          <w:sz w:val="28"/>
        </w:rPr>
        <w:t>授权委托书填写说明：</w:t>
      </w:r>
    </w:p>
    <w:p>
      <w:pPr>
        <w:widowControl/>
        <w:spacing w:line="500" w:lineRule="exact"/>
        <w:jc w:val="lef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1</w:t>
      </w:r>
      <w:r>
        <w:rPr>
          <w:rFonts w:hint="eastAsia" w:ascii="仿宋" w:hAnsi="仿宋" w:eastAsia="仿宋" w:cs="仿宋"/>
          <w:sz w:val="24"/>
        </w:rPr>
        <w:t>、委托人为单位的，写明单位名称（全称）、单位住所、法定代表人或主要负责人的姓名、职务；</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t>委托人为个人的，写明个人姓名、身份证号、现住址、联系电话。</w:t>
      </w:r>
    </w:p>
    <w:p>
      <w:pPr>
        <w:pStyle w:val="2"/>
        <w:widowControl w:val="0"/>
        <w:autoSpaceDE w:val="0"/>
        <w:spacing w:line="500" w:lineRule="exact"/>
        <w:ind w:firstLine="480" w:firstLineChars="200"/>
        <w:rPr>
          <w:rFonts w:ascii="仿宋" w:hAnsi="仿宋" w:eastAsia="仿宋" w:cs="仿宋"/>
          <w:kern w:val="2"/>
        </w:rPr>
      </w:pPr>
      <w:r>
        <w:rPr>
          <w:rFonts w:ascii="仿宋" w:hAnsi="仿宋" w:eastAsia="仿宋" w:cs="仿宋"/>
          <w:kern w:val="2"/>
        </w:rPr>
        <w:t>2</w:t>
      </w:r>
      <w:r>
        <w:rPr>
          <w:rFonts w:hint="eastAsia" w:ascii="仿宋" w:hAnsi="仿宋" w:eastAsia="仿宋" w:cs="仿宋"/>
          <w:kern w:val="2"/>
        </w:rPr>
        <w:t>、受委托人。依次填写受委托人的姓名、工作单位和联系电话。</w:t>
      </w:r>
    </w:p>
    <w:p>
      <w:pPr>
        <w:pStyle w:val="2"/>
        <w:widowControl w:val="0"/>
        <w:autoSpaceDE w:val="0"/>
        <w:spacing w:line="500" w:lineRule="exact"/>
        <w:ind w:firstLine="480" w:firstLineChars="200"/>
        <w:rPr>
          <w:rFonts w:ascii="仿宋" w:hAnsi="仿宋" w:eastAsia="仿宋" w:cs="仿宋"/>
          <w:kern w:val="2"/>
        </w:rPr>
      </w:pPr>
      <w:r>
        <w:rPr>
          <w:rFonts w:hint="eastAsia" w:ascii="仿宋" w:hAnsi="仿宋" w:eastAsia="仿宋" w:cs="仿宋"/>
          <w:kern w:val="2"/>
        </w:rPr>
        <w:t>3、“代理权限为”后的空白处：写明委托权限（代理权限）。这是授权委托书最重要的部分。根据委托人授予代理人的权限的范围的不同，可选择性填写如下代理权限或填写其他权限：</w:t>
      </w:r>
      <w:r>
        <w:rPr>
          <w:rFonts w:hint="eastAsia" w:ascii="仿宋" w:hAnsi="仿宋" w:eastAsia="仿宋" w:cs="仿宋"/>
          <w:b/>
          <w:kern w:val="2"/>
        </w:rPr>
        <w:t>代为提交债权申报材料、代为签收法律文书及材料、代为参加债权人会议、代为行使表决权、代为收取债权款项等</w:t>
      </w:r>
      <w:r>
        <w:rPr>
          <w:rFonts w:hint="eastAsia" w:ascii="仿宋" w:hAnsi="仿宋" w:eastAsia="仿宋" w:cs="仿宋"/>
          <w:kern w:val="2"/>
        </w:rPr>
        <w:t>。</w:t>
      </w:r>
    </w:p>
    <w:p>
      <w:pPr>
        <w:pStyle w:val="2"/>
        <w:widowControl w:val="0"/>
        <w:autoSpaceDE w:val="0"/>
        <w:spacing w:line="500" w:lineRule="exact"/>
        <w:ind w:firstLine="480" w:firstLineChars="200"/>
        <w:rPr>
          <w:kern w:val="2"/>
          <w:sz w:val="28"/>
          <w:szCs w:val="28"/>
        </w:rPr>
      </w:pPr>
      <w:r>
        <w:rPr>
          <w:rFonts w:hint="eastAsia" w:ascii="仿宋" w:hAnsi="仿宋" w:eastAsia="仿宋" w:cs="仿宋"/>
          <w:kern w:val="2"/>
        </w:rPr>
        <w:t>4、尾部由委托人签字或盖章，委托人应写明委托人的全称，并加盖公章；受委托人也应签字，然后递交管理人。这是证明委托行为真实、合法的重要依据。</w:t>
      </w:r>
    </w:p>
    <w:p>
      <w:pPr>
        <w:pStyle w:val="2"/>
        <w:widowControl w:val="0"/>
        <w:autoSpaceDE w:val="0"/>
        <w:spacing w:line="500" w:lineRule="exact"/>
        <w:ind w:firstLine="480" w:firstLineChars="200"/>
        <w:rPr>
          <w:rFonts w:ascii="仿宋" w:hAnsi="仿宋" w:eastAsia="仿宋" w:cs="仿宋"/>
          <w:kern w:val="2"/>
        </w:rPr>
      </w:pPr>
      <w:r>
        <w:rPr>
          <w:rFonts w:hint="eastAsia" w:ascii="仿宋" w:hAnsi="仿宋" w:eastAsia="仿宋" w:cs="仿宋"/>
          <w:kern w:val="2"/>
        </w:rPr>
        <w:t>5、注明制作文书的年、月、日。</w:t>
      </w:r>
    </w:p>
    <w:p>
      <w:pPr>
        <w:widowControl/>
        <w:spacing w:line="500" w:lineRule="exact"/>
        <w:ind w:firstLine="480"/>
        <w:jc w:val="left"/>
        <w:rPr>
          <w:rFonts w:ascii="仿宋" w:hAnsi="仿宋" w:eastAsia="仿宋" w:cs="仿宋"/>
          <w:sz w:val="24"/>
        </w:rPr>
      </w:pPr>
      <w:r>
        <w:rPr>
          <w:rFonts w:hint="eastAsia" w:ascii="仿宋" w:hAnsi="仿宋" w:eastAsia="仿宋" w:cs="仿宋"/>
          <w:sz w:val="24"/>
        </w:rPr>
        <w:br w:type="page"/>
      </w:r>
    </w:p>
    <w:p>
      <w:pPr>
        <w:jc w:val="center"/>
        <w:rPr>
          <w:rFonts w:ascii="仿宋" w:hAnsi="仿宋" w:eastAsia="仿宋" w:cs="仿宋"/>
          <w:b/>
          <w:sz w:val="36"/>
        </w:rPr>
      </w:pPr>
      <w:r>
        <w:rPr>
          <w:rFonts w:hint="eastAsia" w:ascii="仿宋" w:hAnsi="仿宋" w:eastAsia="仿宋" w:cs="仿宋"/>
          <w:b/>
          <w:sz w:val="36"/>
        </w:rPr>
        <w:t>授 权 委 托 书（单位）</w:t>
      </w:r>
    </w:p>
    <w:p>
      <w:pPr>
        <w:jc w:val="center"/>
        <w:rPr>
          <w:rFonts w:ascii="仿宋" w:hAnsi="仿宋" w:eastAsia="仿宋" w:cs="仿宋"/>
          <w:sz w:val="24"/>
        </w:rPr>
      </w:pPr>
    </w:p>
    <w:p>
      <w:pPr>
        <w:ind w:firstLine="562" w:firstLineChars="200"/>
        <w:jc w:val="left"/>
        <w:rPr>
          <w:rFonts w:ascii="仿宋" w:hAnsi="仿宋" w:eastAsia="仿宋" w:cs="仿宋"/>
          <w:b/>
          <w:sz w:val="28"/>
          <w:u w:val="single"/>
        </w:rPr>
      </w:pPr>
      <w:r>
        <w:rPr>
          <w:rFonts w:hint="eastAsia" w:ascii="仿宋" w:hAnsi="仿宋" w:eastAsia="仿宋" w:cs="仿宋"/>
          <w:b/>
          <w:sz w:val="28"/>
        </w:rPr>
        <w:t>委托人名称：</w:t>
      </w:r>
      <w:r>
        <w:rPr>
          <w:rFonts w:hint="eastAsia" w:ascii="仿宋" w:hAnsi="仿宋" w:eastAsia="仿宋" w:cs="仿宋"/>
          <w:b/>
          <w:sz w:val="28"/>
          <w:u w:val="single"/>
        </w:rPr>
        <w:t xml:space="preserve">                           </w:t>
      </w:r>
      <w:r>
        <w:rPr>
          <w:rFonts w:ascii="仿宋" w:hAnsi="仿宋" w:eastAsia="仿宋" w:cs="仿宋"/>
          <w:b/>
          <w:sz w:val="28"/>
          <w:u w:val="single"/>
        </w:rPr>
        <w:t xml:space="preserve">            </w:t>
      </w:r>
      <w:r>
        <w:rPr>
          <w:rFonts w:hint="eastAsia" w:ascii="仿宋" w:hAnsi="仿宋" w:eastAsia="仿宋" w:cs="仿宋"/>
          <w:b/>
          <w:sz w:val="28"/>
          <w:u w:val="single"/>
        </w:rPr>
        <w:t xml:space="preserve">    </w:t>
      </w:r>
    </w:p>
    <w:p>
      <w:pPr>
        <w:ind w:firstLine="560" w:firstLineChars="200"/>
        <w:jc w:val="left"/>
        <w:rPr>
          <w:rFonts w:ascii="仿宋" w:hAnsi="仿宋" w:eastAsia="仿宋" w:cs="仿宋"/>
          <w:sz w:val="28"/>
          <w:u w:val="single"/>
        </w:rPr>
      </w:pPr>
      <w:r>
        <w:rPr>
          <w:rFonts w:hint="eastAsia" w:ascii="仿宋" w:hAnsi="仿宋" w:eastAsia="仿宋" w:cs="仿宋"/>
          <w:sz w:val="28"/>
        </w:rPr>
        <w:t>法定代表人或负责人姓名：</w:t>
      </w:r>
      <w:r>
        <w:rPr>
          <w:rFonts w:hint="eastAsia" w:ascii="仿宋" w:hAnsi="仿宋" w:eastAsia="仿宋" w:cs="仿宋"/>
          <w:sz w:val="28"/>
          <w:u w:val="single"/>
        </w:rPr>
        <w:t xml:space="preserve"> </w:t>
      </w:r>
      <w:r>
        <w:rPr>
          <w:rFonts w:ascii="仿宋" w:hAnsi="仿宋" w:eastAsia="仿宋" w:cs="仿宋"/>
          <w:sz w:val="28"/>
          <w:u w:val="single"/>
        </w:rPr>
        <w:t xml:space="preserve">        </w:t>
      </w:r>
      <w:r>
        <w:rPr>
          <w:rFonts w:ascii="仿宋" w:hAnsi="仿宋" w:eastAsia="仿宋" w:cs="仿宋"/>
          <w:sz w:val="28"/>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r>
        <w:rPr>
          <w:rFonts w:ascii="仿宋" w:hAnsi="仿宋" w:eastAsia="仿宋" w:cs="仿宋"/>
          <w:sz w:val="28"/>
          <w:u w:val="single"/>
        </w:rPr>
        <w:t xml:space="preserve">             </w:t>
      </w:r>
    </w:p>
    <w:p>
      <w:pPr>
        <w:ind w:firstLine="560" w:firstLineChars="200"/>
        <w:jc w:val="left"/>
        <w:rPr>
          <w:rFonts w:ascii="仿宋" w:hAnsi="仿宋" w:eastAsia="仿宋" w:cs="仿宋"/>
          <w:sz w:val="28"/>
          <w:u w:val="single"/>
        </w:rPr>
      </w:pPr>
      <w:r>
        <w:rPr>
          <w:rFonts w:hint="eastAsia" w:ascii="仿宋" w:hAnsi="仿宋" w:eastAsia="仿宋" w:cs="仿宋"/>
          <w:sz w:val="28"/>
        </w:rPr>
        <w:t>住所地：</w:t>
      </w:r>
      <w:r>
        <w:rPr>
          <w:rFonts w:hint="eastAsia" w:ascii="仿宋" w:hAnsi="仿宋" w:eastAsia="仿宋" w:cs="仿宋"/>
          <w:sz w:val="28"/>
          <w:u w:val="single"/>
        </w:rPr>
        <w:t xml:space="preserve"> </w:t>
      </w:r>
      <w:r>
        <w:rPr>
          <w:rFonts w:ascii="仿宋" w:hAnsi="仿宋" w:eastAsia="仿宋" w:cs="仿宋"/>
          <w:sz w:val="28"/>
          <w:u w:val="single"/>
        </w:rPr>
        <w:t xml:space="preserve">                       </w:t>
      </w:r>
      <w:r>
        <w:rPr>
          <w:rFonts w:ascii="仿宋" w:hAnsi="仿宋" w:eastAsia="仿宋" w:cs="仿宋"/>
          <w:sz w:val="28"/>
        </w:rPr>
        <w:t xml:space="preserve">  </w:t>
      </w:r>
      <w:r>
        <w:rPr>
          <w:rFonts w:hint="eastAsia" w:ascii="仿宋" w:hAnsi="仿宋" w:eastAsia="仿宋" w:cs="仿宋"/>
          <w:sz w:val="28"/>
        </w:rPr>
        <w:t>联系电话：</w:t>
      </w:r>
      <w:r>
        <w:rPr>
          <w:rFonts w:hint="eastAsia" w:ascii="仿宋" w:hAnsi="仿宋" w:eastAsia="仿宋" w:cs="仿宋"/>
          <w:sz w:val="28"/>
          <w:u w:val="single"/>
        </w:rPr>
        <w:t xml:space="preserve"> </w:t>
      </w:r>
      <w:r>
        <w:rPr>
          <w:rFonts w:ascii="仿宋" w:hAnsi="仿宋" w:eastAsia="仿宋" w:cs="仿宋"/>
          <w:sz w:val="28"/>
          <w:u w:val="single"/>
        </w:rPr>
        <w:t xml:space="preserve">         </w:t>
      </w:r>
    </w:p>
    <w:p>
      <w:pPr>
        <w:ind w:firstLine="562" w:firstLineChars="200"/>
        <w:jc w:val="left"/>
        <w:rPr>
          <w:rFonts w:ascii="仿宋" w:hAnsi="仿宋" w:eastAsia="仿宋" w:cs="仿宋"/>
          <w:b/>
          <w:sz w:val="28"/>
          <w:u w:val="single"/>
        </w:rPr>
      </w:pPr>
      <w:r>
        <w:rPr>
          <w:rFonts w:hint="eastAsia" w:ascii="仿宋" w:hAnsi="仿宋" w:eastAsia="仿宋" w:cs="仿宋"/>
          <w:b/>
          <w:sz w:val="28"/>
        </w:rPr>
        <w:t>受托人：</w:t>
      </w:r>
      <w:r>
        <w:rPr>
          <w:rFonts w:hint="eastAsia" w:ascii="仿宋" w:hAnsi="仿宋" w:eastAsia="仿宋" w:cs="仿宋"/>
          <w:b/>
          <w:sz w:val="28"/>
          <w:u w:val="single"/>
        </w:rPr>
        <w:t xml:space="preserve"> </w:t>
      </w:r>
      <w:r>
        <w:rPr>
          <w:rFonts w:ascii="仿宋" w:hAnsi="仿宋" w:eastAsia="仿宋" w:cs="仿宋"/>
          <w:b/>
          <w:sz w:val="28"/>
          <w:u w:val="single"/>
        </w:rPr>
        <w:t xml:space="preserve">                                             </w:t>
      </w:r>
    </w:p>
    <w:p>
      <w:pPr>
        <w:ind w:firstLine="560" w:firstLineChars="200"/>
        <w:jc w:val="left"/>
        <w:rPr>
          <w:rFonts w:ascii="仿宋" w:hAnsi="仿宋" w:eastAsia="仿宋" w:cs="仿宋"/>
          <w:sz w:val="28"/>
          <w:u w:val="single"/>
        </w:rPr>
      </w:pPr>
      <w:r>
        <w:rPr>
          <w:rFonts w:hint="eastAsia" w:ascii="仿宋" w:hAnsi="仿宋" w:eastAsia="仿宋" w:cs="仿宋"/>
          <w:sz w:val="28"/>
        </w:rPr>
        <w:t>工作单位：</w:t>
      </w:r>
      <w:r>
        <w:rPr>
          <w:rFonts w:hint="eastAsia" w:ascii="仿宋" w:hAnsi="仿宋" w:eastAsia="仿宋" w:cs="仿宋"/>
          <w:sz w:val="28"/>
          <w:u w:val="single"/>
        </w:rPr>
        <w:t xml:space="preserve"> </w:t>
      </w:r>
      <w:r>
        <w:rPr>
          <w:rFonts w:ascii="仿宋" w:hAnsi="仿宋" w:eastAsia="仿宋" w:cs="仿宋"/>
          <w:sz w:val="28"/>
          <w:u w:val="single"/>
        </w:rPr>
        <w:t xml:space="preserve">                    </w:t>
      </w:r>
      <w:r>
        <w:rPr>
          <w:rFonts w:ascii="仿宋" w:hAnsi="仿宋" w:eastAsia="仿宋" w:cs="仿宋"/>
          <w:sz w:val="28"/>
        </w:rPr>
        <w:t xml:space="preserve">  </w:t>
      </w:r>
      <w:r>
        <w:rPr>
          <w:rFonts w:hint="eastAsia" w:ascii="仿宋" w:hAnsi="仿宋" w:eastAsia="仿宋" w:cs="仿宋"/>
          <w:sz w:val="28"/>
        </w:rPr>
        <w:t>联系电话：</w:t>
      </w:r>
      <w:r>
        <w:rPr>
          <w:rFonts w:hint="eastAsia" w:ascii="仿宋" w:hAnsi="仿宋" w:eastAsia="仿宋" w:cs="仿宋"/>
          <w:sz w:val="28"/>
          <w:u w:val="single"/>
        </w:rPr>
        <w:t xml:space="preserve"> </w:t>
      </w:r>
      <w:r>
        <w:rPr>
          <w:rFonts w:ascii="仿宋" w:hAnsi="仿宋" w:eastAsia="仿宋" w:cs="仿宋"/>
          <w:sz w:val="28"/>
          <w:u w:val="single"/>
        </w:rPr>
        <w:t xml:space="preserve">          </w:t>
      </w:r>
    </w:p>
    <w:p>
      <w:pPr>
        <w:ind w:firstLine="562" w:firstLineChars="200"/>
        <w:jc w:val="left"/>
        <w:rPr>
          <w:rFonts w:ascii="仿宋" w:hAnsi="仿宋" w:eastAsia="仿宋" w:cs="仿宋"/>
          <w:b/>
          <w:sz w:val="28"/>
          <w:u w:val="single"/>
        </w:rPr>
      </w:pPr>
      <w:r>
        <w:rPr>
          <w:rFonts w:hint="eastAsia" w:ascii="仿宋" w:hAnsi="仿宋" w:eastAsia="仿宋" w:cs="仿宋"/>
          <w:b/>
          <w:sz w:val="28"/>
        </w:rPr>
        <w:t>受托人：</w:t>
      </w:r>
      <w:r>
        <w:rPr>
          <w:rFonts w:hint="eastAsia" w:ascii="仿宋" w:hAnsi="仿宋" w:eastAsia="仿宋" w:cs="仿宋"/>
          <w:b/>
          <w:sz w:val="28"/>
          <w:u w:val="single"/>
        </w:rPr>
        <w:t xml:space="preserve"> </w:t>
      </w:r>
      <w:r>
        <w:rPr>
          <w:rFonts w:ascii="仿宋" w:hAnsi="仿宋" w:eastAsia="仿宋" w:cs="仿宋"/>
          <w:b/>
          <w:sz w:val="28"/>
          <w:u w:val="single"/>
        </w:rPr>
        <w:t xml:space="preserve">                                             </w:t>
      </w:r>
    </w:p>
    <w:p>
      <w:pPr>
        <w:ind w:firstLine="560" w:firstLineChars="200"/>
        <w:jc w:val="left"/>
        <w:rPr>
          <w:rFonts w:ascii="仿宋" w:hAnsi="仿宋" w:eastAsia="仿宋" w:cs="仿宋"/>
          <w:sz w:val="28"/>
          <w:u w:val="single"/>
        </w:rPr>
      </w:pPr>
      <w:r>
        <w:rPr>
          <w:rFonts w:hint="eastAsia" w:ascii="仿宋" w:hAnsi="仿宋" w:eastAsia="仿宋" w:cs="仿宋"/>
          <w:sz w:val="28"/>
        </w:rPr>
        <w:t>工作单位：</w:t>
      </w:r>
      <w:r>
        <w:rPr>
          <w:rFonts w:hint="eastAsia" w:ascii="仿宋" w:hAnsi="仿宋" w:eastAsia="仿宋" w:cs="仿宋"/>
          <w:sz w:val="28"/>
          <w:u w:val="single"/>
        </w:rPr>
        <w:t xml:space="preserve"> </w:t>
      </w:r>
      <w:r>
        <w:rPr>
          <w:rFonts w:ascii="仿宋" w:hAnsi="仿宋" w:eastAsia="仿宋" w:cs="仿宋"/>
          <w:sz w:val="28"/>
          <w:u w:val="single"/>
        </w:rPr>
        <w:t xml:space="preserve">                    </w:t>
      </w:r>
      <w:r>
        <w:rPr>
          <w:rFonts w:ascii="仿宋" w:hAnsi="仿宋" w:eastAsia="仿宋" w:cs="仿宋"/>
          <w:sz w:val="28"/>
        </w:rPr>
        <w:t xml:space="preserve">  </w:t>
      </w:r>
      <w:r>
        <w:rPr>
          <w:rFonts w:hint="eastAsia" w:ascii="仿宋" w:hAnsi="仿宋" w:eastAsia="仿宋" w:cs="仿宋"/>
          <w:sz w:val="28"/>
        </w:rPr>
        <w:t>联系电话：</w:t>
      </w:r>
      <w:r>
        <w:rPr>
          <w:rFonts w:hint="eastAsia" w:ascii="仿宋" w:hAnsi="仿宋" w:eastAsia="仿宋" w:cs="仿宋"/>
          <w:sz w:val="28"/>
          <w:u w:val="single"/>
        </w:rPr>
        <w:t xml:space="preserve"> </w:t>
      </w:r>
      <w:r>
        <w:rPr>
          <w:rFonts w:ascii="仿宋" w:hAnsi="仿宋" w:eastAsia="仿宋" w:cs="仿宋"/>
          <w:sz w:val="28"/>
          <w:u w:val="single"/>
        </w:rPr>
        <w:t xml:space="preserve">          </w:t>
      </w:r>
    </w:p>
    <w:p>
      <w:pPr>
        <w:ind w:firstLine="560" w:firstLineChars="200"/>
        <w:jc w:val="left"/>
        <w:rPr>
          <w:rFonts w:ascii="仿宋" w:hAnsi="仿宋" w:eastAsia="仿宋" w:cs="仿宋"/>
          <w:sz w:val="28"/>
        </w:rPr>
      </w:pPr>
      <w:r>
        <w:rPr>
          <w:rFonts w:hint="eastAsia" w:ascii="仿宋" w:hAnsi="仿宋" w:eastAsia="仿宋" w:cs="仿宋"/>
          <w:sz w:val="28"/>
        </w:rPr>
        <w:t>现委托上列受委托人在山东绿野石化有限公司破产清算案中，担任本人（本单位）的代理人，代为处理相关事宜。</w:t>
      </w:r>
    </w:p>
    <w:p>
      <w:pPr>
        <w:ind w:firstLine="560" w:firstLineChars="200"/>
        <w:jc w:val="left"/>
        <w:rPr>
          <w:rFonts w:ascii="仿宋" w:hAnsi="仿宋" w:eastAsia="仿宋" w:cs="仿宋"/>
          <w:sz w:val="28"/>
        </w:rPr>
      </w:pPr>
      <w:r>
        <w:rPr>
          <w:rFonts w:hint="eastAsia" w:ascii="仿宋" w:hAnsi="仿宋" w:eastAsia="仿宋" w:cs="仿宋"/>
          <w:sz w:val="28"/>
        </w:rPr>
        <w:t xml:space="preserve">代理人 </w:t>
      </w:r>
      <w:r>
        <w:rPr>
          <w:rFonts w:ascii="仿宋" w:hAnsi="仿宋" w:eastAsia="仿宋" w:cs="仿宋"/>
          <w:sz w:val="28"/>
        </w:rPr>
        <w:t xml:space="preserve">         </w:t>
      </w:r>
      <w:r>
        <w:rPr>
          <w:rFonts w:hint="eastAsia" w:ascii="仿宋" w:hAnsi="仿宋" w:eastAsia="仿宋" w:cs="仿宋"/>
          <w:sz w:val="28"/>
        </w:rPr>
        <w:t>的代理权限为：</w:t>
      </w:r>
    </w:p>
    <w:p>
      <w:pPr>
        <w:ind w:firstLine="560" w:firstLineChars="200"/>
        <w:jc w:val="left"/>
        <w:rPr>
          <w:rFonts w:ascii="仿宋" w:hAnsi="仿宋" w:eastAsia="仿宋" w:cs="仿宋"/>
          <w:sz w:val="28"/>
        </w:rPr>
      </w:pPr>
    </w:p>
    <w:p>
      <w:pPr>
        <w:ind w:firstLine="560" w:firstLineChars="200"/>
        <w:jc w:val="left"/>
        <w:rPr>
          <w:rFonts w:ascii="仿宋" w:hAnsi="仿宋" w:eastAsia="仿宋" w:cs="仿宋"/>
          <w:sz w:val="28"/>
        </w:rPr>
      </w:pPr>
      <w:r>
        <w:rPr>
          <w:rFonts w:hint="eastAsia" w:ascii="仿宋" w:hAnsi="仿宋" w:eastAsia="仿宋" w:cs="仿宋"/>
          <w:sz w:val="28"/>
        </w:rPr>
        <w:t xml:space="preserve">代理人 </w:t>
      </w:r>
      <w:r>
        <w:rPr>
          <w:rFonts w:ascii="仿宋" w:hAnsi="仿宋" w:eastAsia="仿宋" w:cs="仿宋"/>
          <w:sz w:val="28"/>
        </w:rPr>
        <w:t xml:space="preserve">         </w:t>
      </w:r>
      <w:r>
        <w:rPr>
          <w:rFonts w:hint="eastAsia" w:ascii="仿宋" w:hAnsi="仿宋" w:eastAsia="仿宋" w:cs="仿宋"/>
          <w:sz w:val="28"/>
        </w:rPr>
        <w:t>的代理权限为：</w:t>
      </w:r>
    </w:p>
    <w:p>
      <w:pPr>
        <w:ind w:firstLine="560" w:firstLineChars="200"/>
        <w:jc w:val="left"/>
        <w:rPr>
          <w:rFonts w:ascii="仿宋" w:hAnsi="仿宋" w:eastAsia="仿宋" w:cs="仿宋"/>
          <w:sz w:val="28"/>
        </w:rPr>
      </w:pPr>
    </w:p>
    <w:p>
      <w:pPr>
        <w:ind w:right="560" w:firstLine="3640" w:firstLineChars="1300"/>
        <w:rPr>
          <w:rFonts w:ascii="仿宋" w:hAnsi="仿宋" w:eastAsia="仿宋" w:cs="仿宋"/>
          <w:sz w:val="28"/>
        </w:rPr>
      </w:pPr>
      <w:r>
        <w:rPr>
          <w:rFonts w:hint="eastAsia" w:ascii="仿宋" w:hAnsi="仿宋" w:eastAsia="仿宋" w:cs="仿宋"/>
          <w:sz w:val="28"/>
        </w:rPr>
        <w:t>委托人（盖章）：</w:t>
      </w:r>
    </w:p>
    <w:p>
      <w:pPr>
        <w:ind w:right="560" w:firstLine="3640" w:firstLineChars="1300"/>
        <w:rPr>
          <w:rFonts w:ascii="仿宋" w:hAnsi="仿宋" w:eastAsia="仿宋" w:cs="仿宋"/>
          <w:sz w:val="28"/>
        </w:rPr>
      </w:pPr>
      <w:r>
        <w:rPr>
          <w:rFonts w:hint="eastAsia" w:ascii="仿宋" w:hAnsi="仿宋" w:eastAsia="仿宋" w:cs="仿宋"/>
          <w:sz w:val="28"/>
        </w:rPr>
        <w:t>法定代表人（签字）：</w:t>
      </w:r>
    </w:p>
    <w:p>
      <w:pPr>
        <w:ind w:right="560" w:firstLine="3640" w:firstLineChars="1300"/>
        <w:rPr>
          <w:rFonts w:ascii="仿宋" w:hAnsi="仿宋" w:eastAsia="仿宋" w:cs="仿宋"/>
          <w:sz w:val="28"/>
        </w:rPr>
      </w:pPr>
      <w:r>
        <w:rPr>
          <w:rFonts w:hint="eastAsia" w:ascii="仿宋" w:hAnsi="仿宋" w:eastAsia="仿宋" w:cs="仿宋"/>
          <w:sz w:val="28"/>
        </w:rPr>
        <w:t>受托人（签字）：</w:t>
      </w:r>
    </w:p>
    <w:p>
      <w:pPr>
        <w:ind w:right="420" w:firstLine="560" w:firstLineChars="200"/>
        <w:jc w:val="right"/>
        <w:rPr>
          <w:rFonts w:ascii="仿宋" w:hAnsi="仿宋" w:eastAsia="仿宋" w:cs="仿宋"/>
          <w:sz w:val="28"/>
        </w:rPr>
      </w:pPr>
      <w:r>
        <w:rPr>
          <w:rFonts w:hint="eastAsia" w:ascii="仿宋" w:hAnsi="仿宋" w:eastAsia="仿宋" w:cs="仿宋"/>
          <w:sz w:val="28"/>
        </w:rPr>
        <w:t xml:space="preserve">    年   月   日</w:t>
      </w:r>
    </w:p>
    <w:p>
      <w:pPr>
        <w:jc w:val="center"/>
        <w:rPr>
          <w:rFonts w:ascii="仿宋" w:hAnsi="仿宋" w:eastAsia="仿宋" w:cs="仿宋"/>
          <w:b/>
          <w:sz w:val="36"/>
        </w:rPr>
      </w:pPr>
      <w:r>
        <w:rPr>
          <w:rFonts w:hint="eastAsia" w:ascii="仿宋" w:hAnsi="仿宋" w:eastAsia="仿宋" w:cs="仿宋"/>
          <w:sz w:val="24"/>
        </w:rPr>
        <w:br w:type="page"/>
      </w:r>
      <w:r>
        <w:rPr>
          <w:rFonts w:hint="eastAsia" w:ascii="仿宋" w:hAnsi="仿宋" w:eastAsia="仿宋" w:cs="仿宋"/>
          <w:b/>
          <w:sz w:val="36"/>
        </w:rPr>
        <w:t>授 权 委 托 书（个人）</w:t>
      </w:r>
    </w:p>
    <w:p>
      <w:pPr>
        <w:jc w:val="center"/>
        <w:rPr>
          <w:rFonts w:ascii="仿宋" w:hAnsi="仿宋" w:eastAsia="仿宋" w:cs="仿宋"/>
          <w:sz w:val="24"/>
        </w:rPr>
      </w:pPr>
    </w:p>
    <w:p>
      <w:pPr>
        <w:ind w:firstLine="562" w:firstLineChars="200"/>
        <w:jc w:val="left"/>
        <w:rPr>
          <w:rFonts w:ascii="仿宋" w:hAnsi="仿宋" w:eastAsia="仿宋" w:cs="仿宋"/>
          <w:b/>
          <w:sz w:val="28"/>
          <w:u w:val="single"/>
        </w:rPr>
      </w:pPr>
      <w:r>
        <w:rPr>
          <w:rFonts w:hint="eastAsia" w:ascii="仿宋" w:hAnsi="仿宋" w:eastAsia="仿宋" w:cs="仿宋"/>
          <w:b/>
          <w:sz w:val="28"/>
        </w:rPr>
        <w:t>委托人姓名：</w:t>
      </w:r>
      <w:r>
        <w:rPr>
          <w:rFonts w:hint="eastAsia" w:ascii="仿宋" w:hAnsi="仿宋" w:eastAsia="仿宋" w:cs="仿宋"/>
          <w:b/>
          <w:sz w:val="28"/>
          <w:u w:val="single"/>
        </w:rPr>
        <w:t xml:space="preserve">                              </w:t>
      </w:r>
      <w:r>
        <w:rPr>
          <w:rFonts w:ascii="仿宋" w:hAnsi="仿宋" w:eastAsia="仿宋" w:cs="仿宋"/>
          <w:b/>
          <w:sz w:val="28"/>
          <w:u w:val="single"/>
        </w:rPr>
        <w:t xml:space="preserve">            </w:t>
      </w:r>
      <w:r>
        <w:rPr>
          <w:rFonts w:hint="eastAsia" w:ascii="仿宋" w:hAnsi="仿宋" w:eastAsia="仿宋" w:cs="仿宋"/>
          <w:b/>
          <w:sz w:val="28"/>
          <w:u w:val="single"/>
        </w:rPr>
        <w:t xml:space="preserve">    </w:t>
      </w:r>
    </w:p>
    <w:p>
      <w:pPr>
        <w:ind w:firstLine="560" w:firstLineChars="200"/>
        <w:jc w:val="left"/>
        <w:rPr>
          <w:rFonts w:ascii="仿宋" w:hAnsi="仿宋" w:eastAsia="仿宋" w:cs="仿宋"/>
          <w:sz w:val="28"/>
          <w:u w:val="single"/>
        </w:rPr>
      </w:pPr>
      <w:r>
        <w:rPr>
          <w:rFonts w:hint="eastAsia" w:ascii="仿宋" w:hAnsi="仿宋" w:eastAsia="仿宋" w:cs="仿宋"/>
          <w:sz w:val="28"/>
        </w:rPr>
        <w:t>身份证号：</w:t>
      </w:r>
      <w:r>
        <w:rPr>
          <w:rFonts w:hint="eastAsia" w:ascii="仿宋" w:hAnsi="仿宋" w:eastAsia="仿宋" w:cs="仿宋"/>
          <w:sz w:val="28"/>
          <w:u w:val="single"/>
        </w:rPr>
        <w:t xml:space="preserve"> </w:t>
      </w:r>
      <w:r>
        <w:rPr>
          <w:rFonts w:ascii="仿宋" w:hAnsi="仿宋" w:eastAsia="仿宋" w:cs="仿宋"/>
          <w:sz w:val="28"/>
          <w:u w:val="single"/>
        </w:rPr>
        <w:t xml:space="preserve">                                            </w:t>
      </w:r>
    </w:p>
    <w:p>
      <w:pPr>
        <w:ind w:firstLine="560" w:firstLineChars="200"/>
        <w:jc w:val="left"/>
        <w:rPr>
          <w:rFonts w:ascii="仿宋" w:hAnsi="仿宋" w:eastAsia="仿宋" w:cs="仿宋"/>
          <w:sz w:val="28"/>
          <w:u w:val="single"/>
        </w:rPr>
      </w:pPr>
      <w:r>
        <w:rPr>
          <w:rFonts w:hint="eastAsia" w:ascii="仿宋" w:hAnsi="仿宋" w:eastAsia="仿宋" w:cs="仿宋"/>
          <w:sz w:val="28"/>
        </w:rPr>
        <w:t>现住址：</w:t>
      </w:r>
      <w:r>
        <w:rPr>
          <w:rFonts w:hint="eastAsia" w:ascii="仿宋" w:hAnsi="仿宋" w:eastAsia="仿宋" w:cs="仿宋"/>
          <w:sz w:val="28"/>
          <w:u w:val="single"/>
        </w:rPr>
        <w:t xml:space="preserve"> </w:t>
      </w:r>
      <w:r>
        <w:rPr>
          <w:rFonts w:ascii="仿宋" w:hAnsi="仿宋" w:eastAsia="仿宋" w:cs="仿宋"/>
          <w:sz w:val="28"/>
          <w:u w:val="single"/>
        </w:rPr>
        <w:t xml:space="preserve">                       </w:t>
      </w:r>
      <w:r>
        <w:rPr>
          <w:rFonts w:ascii="仿宋" w:hAnsi="仿宋" w:eastAsia="仿宋" w:cs="仿宋"/>
          <w:sz w:val="28"/>
        </w:rPr>
        <w:t xml:space="preserve">  </w:t>
      </w:r>
      <w:r>
        <w:rPr>
          <w:rFonts w:hint="eastAsia" w:ascii="仿宋" w:hAnsi="仿宋" w:eastAsia="仿宋" w:cs="仿宋"/>
          <w:sz w:val="28"/>
        </w:rPr>
        <w:t>联系电话：</w:t>
      </w:r>
      <w:r>
        <w:rPr>
          <w:rFonts w:hint="eastAsia" w:ascii="仿宋" w:hAnsi="仿宋" w:eastAsia="仿宋" w:cs="仿宋"/>
          <w:sz w:val="28"/>
          <w:u w:val="single"/>
        </w:rPr>
        <w:t xml:space="preserve"> </w:t>
      </w:r>
      <w:r>
        <w:rPr>
          <w:rFonts w:ascii="仿宋" w:hAnsi="仿宋" w:eastAsia="仿宋" w:cs="仿宋"/>
          <w:sz w:val="28"/>
          <w:u w:val="single"/>
        </w:rPr>
        <w:t xml:space="preserve">         </w:t>
      </w:r>
    </w:p>
    <w:p>
      <w:pPr>
        <w:ind w:firstLine="562" w:firstLineChars="200"/>
        <w:jc w:val="left"/>
        <w:rPr>
          <w:rFonts w:ascii="仿宋" w:hAnsi="仿宋" w:eastAsia="仿宋" w:cs="仿宋"/>
          <w:b/>
          <w:sz w:val="28"/>
          <w:u w:val="single"/>
        </w:rPr>
      </w:pPr>
      <w:r>
        <w:rPr>
          <w:rFonts w:hint="eastAsia" w:ascii="仿宋" w:hAnsi="仿宋" w:eastAsia="仿宋" w:cs="仿宋"/>
          <w:b/>
          <w:sz w:val="28"/>
        </w:rPr>
        <w:t>受托人：</w:t>
      </w:r>
      <w:r>
        <w:rPr>
          <w:rFonts w:hint="eastAsia" w:ascii="仿宋" w:hAnsi="仿宋" w:eastAsia="仿宋" w:cs="仿宋"/>
          <w:b/>
          <w:sz w:val="28"/>
          <w:u w:val="single"/>
        </w:rPr>
        <w:t xml:space="preserve"> </w:t>
      </w:r>
      <w:r>
        <w:rPr>
          <w:rFonts w:ascii="仿宋" w:hAnsi="仿宋" w:eastAsia="仿宋" w:cs="仿宋"/>
          <w:b/>
          <w:sz w:val="28"/>
          <w:u w:val="single"/>
        </w:rPr>
        <w:t xml:space="preserve">                                             </w:t>
      </w:r>
    </w:p>
    <w:p>
      <w:pPr>
        <w:ind w:firstLine="560" w:firstLineChars="200"/>
        <w:jc w:val="left"/>
        <w:rPr>
          <w:rFonts w:ascii="仿宋" w:hAnsi="仿宋" w:eastAsia="仿宋" w:cs="仿宋"/>
          <w:sz w:val="28"/>
          <w:u w:val="single"/>
        </w:rPr>
      </w:pPr>
      <w:r>
        <w:rPr>
          <w:rFonts w:hint="eastAsia" w:ascii="仿宋" w:hAnsi="仿宋" w:eastAsia="仿宋" w:cs="仿宋"/>
          <w:sz w:val="28"/>
        </w:rPr>
        <w:t>工作单位：</w:t>
      </w:r>
      <w:r>
        <w:rPr>
          <w:rFonts w:hint="eastAsia" w:ascii="仿宋" w:hAnsi="仿宋" w:eastAsia="仿宋" w:cs="仿宋"/>
          <w:sz w:val="28"/>
          <w:u w:val="single"/>
        </w:rPr>
        <w:t xml:space="preserve"> </w:t>
      </w:r>
      <w:r>
        <w:rPr>
          <w:rFonts w:ascii="仿宋" w:hAnsi="仿宋" w:eastAsia="仿宋" w:cs="仿宋"/>
          <w:sz w:val="28"/>
          <w:u w:val="single"/>
        </w:rPr>
        <w:t xml:space="preserve">                    </w:t>
      </w:r>
      <w:r>
        <w:rPr>
          <w:rFonts w:ascii="仿宋" w:hAnsi="仿宋" w:eastAsia="仿宋" w:cs="仿宋"/>
          <w:sz w:val="28"/>
        </w:rPr>
        <w:t xml:space="preserve">  </w:t>
      </w:r>
      <w:r>
        <w:rPr>
          <w:rFonts w:hint="eastAsia" w:ascii="仿宋" w:hAnsi="仿宋" w:eastAsia="仿宋" w:cs="仿宋"/>
          <w:sz w:val="28"/>
        </w:rPr>
        <w:t>联系电话：</w:t>
      </w:r>
      <w:r>
        <w:rPr>
          <w:rFonts w:hint="eastAsia" w:ascii="仿宋" w:hAnsi="仿宋" w:eastAsia="仿宋" w:cs="仿宋"/>
          <w:sz w:val="28"/>
          <w:u w:val="single"/>
        </w:rPr>
        <w:t xml:space="preserve"> </w:t>
      </w:r>
      <w:r>
        <w:rPr>
          <w:rFonts w:ascii="仿宋" w:hAnsi="仿宋" w:eastAsia="仿宋" w:cs="仿宋"/>
          <w:sz w:val="28"/>
          <w:u w:val="single"/>
        </w:rPr>
        <w:t xml:space="preserve">          </w:t>
      </w:r>
    </w:p>
    <w:p>
      <w:pPr>
        <w:ind w:firstLine="562" w:firstLineChars="200"/>
        <w:jc w:val="left"/>
        <w:rPr>
          <w:rFonts w:ascii="仿宋" w:hAnsi="仿宋" w:eastAsia="仿宋" w:cs="仿宋"/>
          <w:b/>
          <w:sz w:val="28"/>
          <w:u w:val="single"/>
        </w:rPr>
      </w:pPr>
      <w:r>
        <w:rPr>
          <w:rFonts w:hint="eastAsia" w:ascii="仿宋" w:hAnsi="仿宋" w:eastAsia="仿宋" w:cs="仿宋"/>
          <w:b/>
          <w:sz w:val="28"/>
        </w:rPr>
        <w:t>受托人：</w:t>
      </w:r>
      <w:r>
        <w:rPr>
          <w:rFonts w:hint="eastAsia" w:ascii="仿宋" w:hAnsi="仿宋" w:eastAsia="仿宋" w:cs="仿宋"/>
          <w:b/>
          <w:sz w:val="28"/>
          <w:u w:val="single"/>
        </w:rPr>
        <w:t xml:space="preserve"> </w:t>
      </w:r>
      <w:r>
        <w:rPr>
          <w:rFonts w:ascii="仿宋" w:hAnsi="仿宋" w:eastAsia="仿宋" w:cs="仿宋"/>
          <w:b/>
          <w:sz w:val="28"/>
          <w:u w:val="single"/>
        </w:rPr>
        <w:t xml:space="preserve">                                             </w:t>
      </w:r>
    </w:p>
    <w:p>
      <w:pPr>
        <w:ind w:firstLine="560" w:firstLineChars="200"/>
        <w:jc w:val="left"/>
        <w:rPr>
          <w:rFonts w:ascii="仿宋" w:hAnsi="仿宋" w:eastAsia="仿宋" w:cs="仿宋"/>
          <w:sz w:val="28"/>
          <w:u w:val="single"/>
        </w:rPr>
      </w:pPr>
      <w:r>
        <w:rPr>
          <w:rFonts w:hint="eastAsia" w:ascii="仿宋" w:hAnsi="仿宋" w:eastAsia="仿宋" w:cs="仿宋"/>
          <w:sz w:val="28"/>
        </w:rPr>
        <w:t>工作单位：</w:t>
      </w:r>
      <w:r>
        <w:rPr>
          <w:rFonts w:hint="eastAsia" w:ascii="仿宋" w:hAnsi="仿宋" w:eastAsia="仿宋" w:cs="仿宋"/>
          <w:sz w:val="28"/>
          <w:u w:val="single"/>
        </w:rPr>
        <w:t xml:space="preserve"> </w:t>
      </w:r>
      <w:r>
        <w:rPr>
          <w:rFonts w:ascii="仿宋" w:hAnsi="仿宋" w:eastAsia="仿宋" w:cs="仿宋"/>
          <w:sz w:val="28"/>
          <w:u w:val="single"/>
        </w:rPr>
        <w:t xml:space="preserve">                    </w:t>
      </w:r>
      <w:r>
        <w:rPr>
          <w:rFonts w:ascii="仿宋" w:hAnsi="仿宋" w:eastAsia="仿宋" w:cs="仿宋"/>
          <w:sz w:val="28"/>
        </w:rPr>
        <w:t xml:space="preserve">  </w:t>
      </w:r>
      <w:r>
        <w:rPr>
          <w:rFonts w:hint="eastAsia" w:ascii="仿宋" w:hAnsi="仿宋" w:eastAsia="仿宋" w:cs="仿宋"/>
          <w:sz w:val="28"/>
        </w:rPr>
        <w:t>联系电话：</w:t>
      </w:r>
      <w:r>
        <w:rPr>
          <w:rFonts w:hint="eastAsia" w:ascii="仿宋" w:hAnsi="仿宋" w:eastAsia="仿宋" w:cs="仿宋"/>
          <w:sz w:val="28"/>
          <w:u w:val="single"/>
        </w:rPr>
        <w:t xml:space="preserve"> </w:t>
      </w:r>
      <w:r>
        <w:rPr>
          <w:rFonts w:ascii="仿宋" w:hAnsi="仿宋" w:eastAsia="仿宋" w:cs="仿宋"/>
          <w:sz w:val="28"/>
          <w:u w:val="single"/>
        </w:rPr>
        <w:t xml:space="preserve">          </w:t>
      </w:r>
    </w:p>
    <w:p>
      <w:pPr>
        <w:ind w:firstLine="560" w:firstLineChars="200"/>
        <w:jc w:val="left"/>
        <w:rPr>
          <w:rFonts w:ascii="仿宋" w:hAnsi="仿宋" w:eastAsia="仿宋" w:cs="仿宋"/>
          <w:sz w:val="28"/>
        </w:rPr>
      </w:pPr>
      <w:r>
        <w:rPr>
          <w:rFonts w:hint="eastAsia" w:ascii="仿宋" w:hAnsi="仿宋" w:eastAsia="仿宋" w:cs="仿宋"/>
          <w:sz w:val="28"/>
        </w:rPr>
        <w:t>现委托上列受委托人在山东绿野石化有限公司破产清算案中，担任本人（本单位）的代理人，代为处理相关事宜。</w:t>
      </w:r>
    </w:p>
    <w:p>
      <w:pPr>
        <w:ind w:firstLine="560" w:firstLineChars="200"/>
        <w:jc w:val="left"/>
        <w:rPr>
          <w:rFonts w:ascii="仿宋" w:hAnsi="仿宋" w:eastAsia="仿宋" w:cs="仿宋"/>
          <w:sz w:val="28"/>
        </w:rPr>
      </w:pPr>
      <w:r>
        <w:rPr>
          <w:rFonts w:hint="eastAsia" w:ascii="仿宋" w:hAnsi="仿宋" w:eastAsia="仿宋" w:cs="仿宋"/>
          <w:sz w:val="28"/>
        </w:rPr>
        <w:t xml:space="preserve">代理人 </w:t>
      </w:r>
      <w:r>
        <w:rPr>
          <w:rFonts w:ascii="仿宋" w:hAnsi="仿宋" w:eastAsia="仿宋" w:cs="仿宋"/>
          <w:sz w:val="28"/>
        </w:rPr>
        <w:t xml:space="preserve">         </w:t>
      </w:r>
      <w:r>
        <w:rPr>
          <w:rFonts w:hint="eastAsia" w:ascii="仿宋" w:hAnsi="仿宋" w:eastAsia="仿宋" w:cs="仿宋"/>
          <w:sz w:val="28"/>
        </w:rPr>
        <w:t>的代理权限为：</w:t>
      </w:r>
    </w:p>
    <w:p>
      <w:pPr>
        <w:ind w:firstLine="560" w:firstLineChars="200"/>
        <w:jc w:val="left"/>
        <w:rPr>
          <w:rFonts w:ascii="仿宋" w:hAnsi="仿宋" w:eastAsia="仿宋" w:cs="仿宋"/>
          <w:sz w:val="28"/>
        </w:rPr>
      </w:pPr>
    </w:p>
    <w:p>
      <w:pPr>
        <w:ind w:firstLine="560" w:firstLineChars="200"/>
        <w:jc w:val="left"/>
        <w:rPr>
          <w:rFonts w:ascii="仿宋" w:hAnsi="仿宋" w:eastAsia="仿宋" w:cs="仿宋"/>
          <w:sz w:val="28"/>
        </w:rPr>
      </w:pPr>
      <w:r>
        <w:rPr>
          <w:rFonts w:hint="eastAsia" w:ascii="仿宋" w:hAnsi="仿宋" w:eastAsia="仿宋" w:cs="仿宋"/>
          <w:sz w:val="28"/>
        </w:rPr>
        <w:t xml:space="preserve">代理人 </w:t>
      </w:r>
      <w:r>
        <w:rPr>
          <w:rFonts w:ascii="仿宋" w:hAnsi="仿宋" w:eastAsia="仿宋" w:cs="仿宋"/>
          <w:sz w:val="28"/>
        </w:rPr>
        <w:t xml:space="preserve">         </w:t>
      </w:r>
      <w:r>
        <w:rPr>
          <w:rFonts w:hint="eastAsia" w:ascii="仿宋" w:hAnsi="仿宋" w:eastAsia="仿宋" w:cs="仿宋"/>
          <w:sz w:val="28"/>
        </w:rPr>
        <w:t>的代理权限为：</w:t>
      </w:r>
    </w:p>
    <w:p>
      <w:pPr>
        <w:ind w:firstLine="560" w:firstLineChars="200"/>
        <w:jc w:val="left"/>
        <w:rPr>
          <w:rFonts w:ascii="仿宋" w:hAnsi="仿宋" w:eastAsia="仿宋" w:cs="仿宋"/>
          <w:sz w:val="28"/>
        </w:rPr>
      </w:pPr>
    </w:p>
    <w:p>
      <w:pPr>
        <w:ind w:right="560" w:firstLine="3640" w:firstLineChars="1300"/>
        <w:rPr>
          <w:rFonts w:ascii="仿宋" w:hAnsi="仿宋" w:eastAsia="仿宋" w:cs="仿宋"/>
          <w:sz w:val="28"/>
        </w:rPr>
      </w:pPr>
      <w:r>
        <w:rPr>
          <w:rFonts w:hint="eastAsia" w:ascii="仿宋" w:hAnsi="仿宋" w:eastAsia="仿宋" w:cs="仿宋"/>
          <w:sz w:val="28"/>
        </w:rPr>
        <w:t>委托人（签字并按印）：</w:t>
      </w:r>
    </w:p>
    <w:p>
      <w:pPr>
        <w:ind w:right="560" w:firstLine="3640" w:firstLineChars="1300"/>
        <w:rPr>
          <w:rFonts w:ascii="仿宋" w:hAnsi="仿宋" w:eastAsia="仿宋" w:cs="仿宋"/>
          <w:sz w:val="28"/>
        </w:rPr>
      </w:pPr>
    </w:p>
    <w:p>
      <w:pPr>
        <w:ind w:right="560" w:firstLine="3640" w:firstLineChars="1300"/>
        <w:rPr>
          <w:rFonts w:ascii="仿宋" w:hAnsi="仿宋" w:eastAsia="仿宋" w:cs="仿宋"/>
          <w:sz w:val="28"/>
        </w:rPr>
      </w:pPr>
      <w:r>
        <w:rPr>
          <w:rFonts w:hint="eastAsia" w:ascii="仿宋" w:hAnsi="仿宋" w:eastAsia="仿宋" w:cs="仿宋"/>
          <w:sz w:val="28"/>
        </w:rPr>
        <w:t>受托人（签字并按印）：</w:t>
      </w:r>
    </w:p>
    <w:p>
      <w:pPr>
        <w:ind w:right="420" w:firstLine="560" w:firstLineChars="200"/>
        <w:jc w:val="right"/>
        <w:rPr>
          <w:rFonts w:ascii="仿宋" w:hAnsi="仿宋" w:eastAsia="仿宋" w:cs="仿宋"/>
          <w:sz w:val="28"/>
        </w:rPr>
      </w:pPr>
      <w:r>
        <w:rPr>
          <w:rFonts w:hint="eastAsia" w:ascii="仿宋" w:hAnsi="仿宋" w:eastAsia="仿宋" w:cs="仿宋"/>
          <w:sz w:val="28"/>
        </w:rPr>
        <w:t xml:space="preserve">    年   月   日</w:t>
      </w:r>
    </w:p>
    <w:p>
      <w:pPr>
        <w:widowControl/>
        <w:spacing w:line="500" w:lineRule="exact"/>
        <w:jc w:val="left"/>
        <w:rPr>
          <w:rFonts w:ascii="仿宋" w:hAnsi="仿宋" w:eastAsia="仿宋" w:cs="仿宋"/>
          <w:sz w:val="24"/>
        </w:rPr>
      </w:pPr>
      <w:r>
        <w:rPr>
          <w:rFonts w:ascii="仿宋" w:hAnsi="仿宋" w:eastAsia="仿宋" w:cs="仿宋"/>
          <w:sz w:val="24"/>
        </w:rPr>
        <w:br w:type="page"/>
      </w:r>
    </w:p>
    <w:p>
      <w:pPr>
        <w:widowControl/>
        <w:spacing w:line="500" w:lineRule="exact"/>
        <w:jc w:val="left"/>
        <w:rPr>
          <w:rFonts w:ascii="仿宋" w:hAnsi="仿宋" w:eastAsia="仿宋" w:cs="仿宋"/>
          <w:sz w:val="24"/>
        </w:rPr>
      </w:pPr>
    </w:p>
    <w:p>
      <w:pPr>
        <w:jc w:val="center"/>
        <w:rPr>
          <w:rFonts w:ascii="仿宋" w:hAnsi="仿宋" w:eastAsia="仿宋" w:cs="仿宋"/>
          <w:b/>
          <w:sz w:val="36"/>
        </w:rPr>
      </w:pPr>
      <w:r>
        <w:rPr>
          <w:rFonts w:hint="eastAsia" w:ascii="仿宋" w:hAnsi="仿宋" w:eastAsia="仿宋" w:cs="仿宋"/>
          <w:b/>
          <w:sz w:val="36"/>
        </w:rPr>
        <w:t>法定代表人身份证明书</w:t>
      </w:r>
    </w:p>
    <w:p>
      <w:pPr>
        <w:jc w:val="center"/>
        <w:rPr>
          <w:rFonts w:ascii="仿宋" w:hAnsi="仿宋" w:eastAsia="仿宋" w:cs="仿宋"/>
          <w:sz w:val="24"/>
        </w:rPr>
      </w:pPr>
    </w:p>
    <w:p>
      <w:pPr>
        <w:ind w:firstLine="482"/>
        <w:jc w:val="left"/>
        <w:rPr>
          <w:rFonts w:ascii="仿宋" w:hAnsi="仿宋" w:eastAsia="仿宋" w:cs="仿宋"/>
          <w:sz w:val="28"/>
        </w:rPr>
      </w:pPr>
      <w:r>
        <w:rPr>
          <w:rFonts w:hint="eastAsia" w:ascii="仿宋" w:hAnsi="仿宋" w:eastAsia="仿宋" w:cs="仿宋"/>
          <w:sz w:val="28"/>
        </w:rPr>
        <w:t>兹证明</w:t>
      </w:r>
      <w:r>
        <w:rPr>
          <w:rFonts w:hint="eastAsia" w:ascii="仿宋" w:hAnsi="仿宋" w:eastAsia="仿宋" w:cs="仿宋"/>
          <w:sz w:val="28"/>
          <w:u w:val="single"/>
        </w:rPr>
        <w:t xml:space="preserve">      </w:t>
      </w:r>
      <w:r>
        <w:rPr>
          <w:rFonts w:hint="eastAsia" w:ascii="仿宋" w:hAnsi="仿宋" w:eastAsia="仿宋" w:cs="仿宋"/>
          <w:sz w:val="28"/>
        </w:rPr>
        <w:t>先生（女士）在本公司担任</w:t>
      </w:r>
      <w:r>
        <w:rPr>
          <w:rFonts w:hint="eastAsia" w:ascii="仿宋" w:hAnsi="仿宋" w:eastAsia="仿宋" w:cs="仿宋"/>
          <w:sz w:val="28"/>
          <w:u w:val="single"/>
        </w:rPr>
        <w:t xml:space="preserve">      </w:t>
      </w:r>
      <w:r>
        <w:rPr>
          <w:rFonts w:hint="eastAsia" w:ascii="仿宋" w:hAnsi="仿宋" w:eastAsia="仿宋" w:cs="仿宋"/>
          <w:sz w:val="28"/>
        </w:rPr>
        <w:t>职务，系本公司法定代表人。</w:t>
      </w:r>
    </w:p>
    <w:p>
      <w:pPr>
        <w:ind w:firstLine="482"/>
        <w:jc w:val="left"/>
        <w:rPr>
          <w:rFonts w:ascii="仿宋" w:hAnsi="仿宋" w:eastAsia="仿宋" w:cs="仿宋"/>
          <w:sz w:val="28"/>
        </w:rPr>
      </w:pPr>
      <w:r>
        <w:rPr>
          <w:rFonts w:hint="eastAsia" w:ascii="仿宋" w:hAnsi="仿宋" w:eastAsia="仿宋" w:cs="仿宋"/>
          <w:sz w:val="28"/>
        </w:rPr>
        <w:t>特此证明。</w:t>
      </w:r>
    </w:p>
    <w:p>
      <w:pPr>
        <w:ind w:firstLine="482"/>
        <w:jc w:val="left"/>
        <w:rPr>
          <w:rFonts w:ascii="仿宋" w:hAnsi="仿宋" w:eastAsia="仿宋" w:cs="仿宋"/>
          <w:sz w:val="28"/>
        </w:rPr>
      </w:pPr>
    </w:p>
    <w:p>
      <w:pPr>
        <w:ind w:firstLine="482"/>
        <w:jc w:val="left"/>
        <w:rPr>
          <w:rFonts w:ascii="仿宋" w:hAnsi="仿宋" w:eastAsia="仿宋" w:cs="仿宋"/>
          <w:sz w:val="28"/>
        </w:rPr>
      </w:pPr>
    </w:p>
    <w:p>
      <w:pPr>
        <w:ind w:firstLine="482"/>
        <w:jc w:val="left"/>
        <w:rPr>
          <w:rFonts w:ascii="仿宋" w:hAnsi="仿宋" w:eastAsia="仿宋" w:cs="仿宋"/>
          <w:sz w:val="28"/>
        </w:rPr>
      </w:pPr>
    </w:p>
    <w:p>
      <w:pPr>
        <w:ind w:firstLine="482"/>
        <w:jc w:val="left"/>
        <w:rPr>
          <w:rFonts w:ascii="仿宋" w:hAnsi="仿宋" w:eastAsia="仿宋" w:cs="仿宋"/>
          <w:sz w:val="28"/>
        </w:rPr>
      </w:pPr>
    </w:p>
    <w:p>
      <w:pPr>
        <w:ind w:right="560" w:firstLine="3920" w:firstLineChars="1400"/>
        <w:rPr>
          <w:rFonts w:ascii="仿宋" w:hAnsi="仿宋" w:eastAsia="仿宋" w:cs="仿宋"/>
          <w:sz w:val="28"/>
        </w:rPr>
      </w:pPr>
      <w:r>
        <w:rPr>
          <w:rFonts w:hint="eastAsia" w:ascii="仿宋" w:hAnsi="仿宋" w:eastAsia="仿宋" w:cs="仿宋"/>
          <w:sz w:val="28"/>
        </w:rPr>
        <w:t xml:space="preserve">单位（盖章）：                 </w:t>
      </w:r>
    </w:p>
    <w:p>
      <w:pPr>
        <w:ind w:firstLine="482"/>
        <w:jc w:val="right"/>
        <w:rPr>
          <w:rFonts w:ascii="仿宋" w:hAnsi="仿宋" w:eastAsia="仿宋" w:cs="仿宋"/>
          <w:sz w:val="28"/>
        </w:rPr>
      </w:pPr>
      <w:r>
        <w:rPr>
          <w:rFonts w:hint="eastAsia" w:ascii="仿宋" w:hAnsi="仿宋" w:eastAsia="仿宋" w:cs="仿宋"/>
          <w:sz w:val="28"/>
        </w:rPr>
        <w:t xml:space="preserve">年    月    日  </w:t>
      </w:r>
    </w:p>
    <w:sectPr>
      <w:headerReference r:id="rId3" w:type="default"/>
      <w:footerReference r:id="rId4" w:type="default"/>
      <w:pgSz w:w="11906" w:h="16838"/>
      <w:pgMar w:top="1440" w:right="1800" w:bottom="1440" w:left="1800"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FangSong_GB2312">
    <w:altName w:val="仿宋"/>
    <w:panose1 w:val="02010609030101010101"/>
    <w:charset w:val="86"/>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9561641"/>
    </w:sdtPr>
    <w:sdtContent>
      <w:p>
        <w:pPr>
          <w:pStyle w:val="3"/>
          <w:jc w:val="center"/>
        </w:pPr>
        <w:r>
          <w:fldChar w:fldCharType="begin"/>
        </w:r>
        <w:r>
          <w:instrText xml:space="preserve">PAGE   \* MERGEFORMAT</w:instrText>
        </w:r>
        <w:r>
          <w:fldChar w:fldCharType="separate"/>
        </w:r>
        <w:r>
          <w:rPr>
            <w:lang w:val="zh-CN"/>
          </w:rPr>
          <w:t>2</w:t>
        </w:r>
        <w:r>
          <w:fldChar w:fldCharType="end"/>
        </w:r>
      </w:p>
      <w:p>
        <w:pPr>
          <w:pStyle w:val="3"/>
          <w:jc w:val="center"/>
        </w:pP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FangSong_GB2312" w:hAnsi="FangSong_GB2312" w:eastAsia="FangSong_GB2312"/>
      </w:rPr>
    </w:pPr>
    <w:r>
      <w:rPr>
        <w:rFonts w:hint="eastAsia" w:ascii="FangSong_GB2312" w:hAnsi="FangSong_GB2312" w:eastAsia="FangSong_GB2312"/>
      </w:rPr>
      <w:t>山东兴震律师事务所</w:t>
    </w:r>
    <w:r>
      <w:rPr>
        <w:rFonts w:ascii="FangSong_GB2312" w:hAnsi="FangSong_GB2312" w:eastAsia="FangSong_GB2312"/>
      </w:rPr>
      <w:ptab w:relativeTo="margin" w:alignment="center" w:leader="none"/>
    </w:r>
    <w:r>
      <w:rPr>
        <w:rFonts w:ascii="FangSong_GB2312" w:hAnsi="FangSong_GB2312" w:eastAsia="FangSong_GB2312"/>
      </w:rPr>
      <w:ptab w:relativeTo="margin" w:alignment="right" w:leader="none"/>
    </w:r>
    <w:r>
      <w:rPr>
        <w:rFonts w:hint="eastAsia" w:ascii="FangSong_GB2312" w:hAnsi="FangSong_GB2312" w:eastAsia="FangSong_GB2312"/>
      </w:rPr>
      <w:t>绿野石化公司管理人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16EC3"/>
    <w:rsid w:val="00001E6D"/>
    <w:rsid w:val="00015A43"/>
    <w:rsid w:val="000202C4"/>
    <w:rsid w:val="00026CA8"/>
    <w:rsid w:val="000302D0"/>
    <w:rsid w:val="00037218"/>
    <w:rsid w:val="00044ECE"/>
    <w:rsid w:val="000500F8"/>
    <w:rsid w:val="00053730"/>
    <w:rsid w:val="00057D1B"/>
    <w:rsid w:val="00067D9C"/>
    <w:rsid w:val="00071FCC"/>
    <w:rsid w:val="00072904"/>
    <w:rsid w:val="000846AA"/>
    <w:rsid w:val="00091778"/>
    <w:rsid w:val="00097118"/>
    <w:rsid w:val="000973D9"/>
    <w:rsid w:val="000A3B3E"/>
    <w:rsid w:val="000A3C51"/>
    <w:rsid w:val="000D09BC"/>
    <w:rsid w:val="000D70D9"/>
    <w:rsid w:val="000D729C"/>
    <w:rsid w:val="000D7B4D"/>
    <w:rsid w:val="000E0BC3"/>
    <w:rsid w:val="000E3E75"/>
    <w:rsid w:val="000F2F16"/>
    <w:rsid w:val="0010253E"/>
    <w:rsid w:val="0010337F"/>
    <w:rsid w:val="00107D77"/>
    <w:rsid w:val="00112590"/>
    <w:rsid w:val="00112B62"/>
    <w:rsid w:val="00113A1E"/>
    <w:rsid w:val="00113A91"/>
    <w:rsid w:val="00120138"/>
    <w:rsid w:val="00121D50"/>
    <w:rsid w:val="00123075"/>
    <w:rsid w:val="0012462D"/>
    <w:rsid w:val="00126783"/>
    <w:rsid w:val="00131C76"/>
    <w:rsid w:val="001343D6"/>
    <w:rsid w:val="00135C87"/>
    <w:rsid w:val="0014057B"/>
    <w:rsid w:val="00140ACB"/>
    <w:rsid w:val="0014355D"/>
    <w:rsid w:val="001436FD"/>
    <w:rsid w:val="00154D70"/>
    <w:rsid w:val="00157063"/>
    <w:rsid w:val="00176497"/>
    <w:rsid w:val="00176653"/>
    <w:rsid w:val="00183266"/>
    <w:rsid w:val="001848E9"/>
    <w:rsid w:val="001A3B04"/>
    <w:rsid w:val="001A5453"/>
    <w:rsid w:val="001A683E"/>
    <w:rsid w:val="001B0E56"/>
    <w:rsid w:val="001C4A2D"/>
    <w:rsid w:val="001C5562"/>
    <w:rsid w:val="001E01E2"/>
    <w:rsid w:val="001E6AC1"/>
    <w:rsid w:val="001F1BCA"/>
    <w:rsid w:val="001F4521"/>
    <w:rsid w:val="00200D7D"/>
    <w:rsid w:val="00203B1F"/>
    <w:rsid w:val="00207581"/>
    <w:rsid w:val="00207B63"/>
    <w:rsid w:val="002123E5"/>
    <w:rsid w:val="00212BF4"/>
    <w:rsid w:val="00220347"/>
    <w:rsid w:val="00225A37"/>
    <w:rsid w:val="002337F8"/>
    <w:rsid w:val="00235C1C"/>
    <w:rsid w:val="00237E6B"/>
    <w:rsid w:val="00246316"/>
    <w:rsid w:val="00246AC1"/>
    <w:rsid w:val="00247BD3"/>
    <w:rsid w:val="002731BF"/>
    <w:rsid w:val="00274425"/>
    <w:rsid w:val="0027703B"/>
    <w:rsid w:val="00281934"/>
    <w:rsid w:val="00282150"/>
    <w:rsid w:val="00282FBF"/>
    <w:rsid w:val="002A08BF"/>
    <w:rsid w:val="002A5F75"/>
    <w:rsid w:val="002B6903"/>
    <w:rsid w:val="002D383B"/>
    <w:rsid w:val="002D5507"/>
    <w:rsid w:val="002E61C1"/>
    <w:rsid w:val="002F383E"/>
    <w:rsid w:val="002F4FA0"/>
    <w:rsid w:val="00300E1F"/>
    <w:rsid w:val="00301799"/>
    <w:rsid w:val="003128C4"/>
    <w:rsid w:val="00316368"/>
    <w:rsid w:val="00323B4B"/>
    <w:rsid w:val="0032709F"/>
    <w:rsid w:val="003275D2"/>
    <w:rsid w:val="00332C26"/>
    <w:rsid w:val="00333C4B"/>
    <w:rsid w:val="00333D13"/>
    <w:rsid w:val="00340E29"/>
    <w:rsid w:val="00343C51"/>
    <w:rsid w:val="0034442C"/>
    <w:rsid w:val="00351F66"/>
    <w:rsid w:val="00352415"/>
    <w:rsid w:val="00356EE7"/>
    <w:rsid w:val="003629D8"/>
    <w:rsid w:val="00363CBB"/>
    <w:rsid w:val="00364269"/>
    <w:rsid w:val="00372ED2"/>
    <w:rsid w:val="00373910"/>
    <w:rsid w:val="003A230D"/>
    <w:rsid w:val="003A2FB7"/>
    <w:rsid w:val="003A4786"/>
    <w:rsid w:val="003B014D"/>
    <w:rsid w:val="003B5E70"/>
    <w:rsid w:val="003E0F93"/>
    <w:rsid w:val="003F3724"/>
    <w:rsid w:val="003F432B"/>
    <w:rsid w:val="003F5779"/>
    <w:rsid w:val="003F5ACA"/>
    <w:rsid w:val="003F638F"/>
    <w:rsid w:val="003F6AA7"/>
    <w:rsid w:val="00404CCE"/>
    <w:rsid w:val="004064BE"/>
    <w:rsid w:val="004065DB"/>
    <w:rsid w:val="00407172"/>
    <w:rsid w:val="0041426D"/>
    <w:rsid w:val="004156DD"/>
    <w:rsid w:val="00423085"/>
    <w:rsid w:val="00424D66"/>
    <w:rsid w:val="00425063"/>
    <w:rsid w:val="00430D82"/>
    <w:rsid w:val="0044670B"/>
    <w:rsid w:val="00446D44"/>
    <w:rsid w:val="0045380F"/>
    <w:rsid w:val="00456836"/>
    <w:rsid w:val="00460540"/>
    <w:rsid w:val="004666EB"/>
    <w:rsid w:val="00481066"/>
    <w:rsid w:val="00485554"/>
    <w:rsid w:val="00487330"/>
    <w:rsid w:val="004A1DA1"/>
    <w:rsid w:val="004B772B"/>
    <w:rsid w:val="004C1056"/>
    <w:rsid w:val="004C2E59"/>
    <w:rsid w:val="004C42CB"/>
    <w:rsid w:val="004C5979"/>
    <w:rsid w:val="004D1AF8"/>
    <w:rsid w:val="004D5ACB"/>
    <w:rsid w:val="004F0339"/>
    <w:rsid w:val="004F30D8"/>
    <w:rsid w:val="004F6846"/>
    <w:rsid w:val="005000E1"/>
    <w:rsid w:val="00503274"/>
    <w:rsid w:val="00510D6F"/>
    <w:rsid w:val="00513308"/>
    <w:rsid w:val="005169F6"/>
    <w:rsid w:val="00531129"/>
    <w:rsid w:val="005346E9"/>
    <w:rsid w:val="00534E1D"/>
    <w:rsid w:val="005365E3"/>
    <w:rsid w:val="00543117"/>
    <w:rsid w:val="005444EB"/>
    <w:rsid w:val="005507C0"/>
    <w:rsid w:val="005518F2"/>
    <w:rsid w:val="00560F28"/>
    <w:rsid w:val="00561BFF"/>
    <w:rsid w:val="00562101"/>
    <w:rsid w:val="00566507"/>
    <w:rsid w:val="0057298B"/>
    <w:rsid w:val="00576A87"/>
    <w:rsid w:val="00581404"/>
    <w:rsid w:val="00585830"/>
    <w:rsid w:val="00586763"/>
    <w:rsid w:val="005913B4"/>
    <w:rsid w:val="005920C9"/>
    <w:rsid w:val="0059597B"/>
    <w:rsid w:val="005B058D"/>
    <w:rsid w:val="005B3217"/>
    <w:rsid w:val="005B3562"/>
    <w:rsid w:val="005C2D17"/>
    <w:rsid w:val="005C37E3"/>
    <w:rsid w:val="005C4972"/>
    <w:rsid w:val="005C6442"/>
    <w:rsid w:val="005D0AE6"/>
    <w:rsid w:val="005D3A91"/>
    <w:rsid w:val="005F0A6B"/>
    <w:rsid w:val="006057F9"/>
    <w:rsid w:val="00607D1B"/>
    <w:rsid w:val="006167F1"/>
    <w:rsid w:val="006209FC"/>
    <w:rsid w:val="00621758"/>
    <w:rsid w:val="00623E1D"/>
    <w:rsid w:val="00634B81"/>
    <w:rsid w:val="00637F1A"/>
    <w:rsid w:val="006412F0"/>
    <w:rsid w:val="00644BAE"/>
    <w:rsid w:val="00666015"/>
    <w:rsid w:val="006702B9"/>
    <w:rsid w:val="00671438"/>
    <w:rsid w:val="00684213"/>
    <w:rsid w:val="006946AB"/>
    <w:rsid w:val="00695185"/>
    <w:rsid w:val="00696C51"/>
    <w:rsid w:val="00697420"/>
    <w:rsid w:val="006A1F12"/>
    <w:rsid w:val="006A61A4"/>
    <w:rsid w:val="006B142A"/>
    <w:rsid w:val="006B2698"/>
    <w:rsid w:val="006B5073"/>
    <w:rsid w:val="006C4E24"/>
    <w:rsid w:val="006C64F0"/>
    <w:rsid w:val="006C6F14"/>
    <w:rsid w:val="006D3F16"/>
    <w:rsid w:val="006D6366"/>
    <w:rsid w:val="006E1BAC"/>
    <w:rsid w:val="007048CB"/>
    <w:rsid w:val="00714564"/>
    <w:rsid w:val="00715385"/>
    <w:rsid w:val="00717413"/>
    <w:rsid w:val="00717F40"/>
    <w:rsid w:val="007243F4"/>
    <w:rsid w:val="00730781"/>
    <w:rsid w:val="007379CB"/>
    <w:rsid w:val="00741205"/>
    <w:rsid w:val="007414AC"/>
    <w:rsid w:val="00744C51"/>
    <w:rsid w:val="0075026F"/>
    <w:rsid w:val="00750C19"/>
    <w:rsid w:val="0076005E"/>
    <w:rsid w:val="0076401A"/>
    <w:rsid w:val="00766ADA"/>
    <w:rsid w:val="00766F39"/>
    <w:rsid w:val="007717F3"/>
    <w:rsid w:val="00773A47"/>
    <w:rsid w:val="00777655"/>
    <w:rsid w:val="007849BB"/>
    <w:rsid w:val="00785579"/>
    <w:rsid w:val="007B67FA"/>
    <w:rsid w:val="007B7449"/>
    <w:rsid w:val="007C027F"/>
    <w:rsid w:val="007D5BCD"/>
    <w:rsid w:val="007E2291"/>
    <w:rsid w:val="007F063A"/>
    <w:rsid w:val="007F62FA"/>
    <w:rsid w:val="007F773B"/>
    <w:rsid w:val="007F7DFC"/>
    <w:rsid w:val="008048E1"/>
    <w:rsid w:val="00804E0C"/>
    <w:rsid w:val="008132A2"/>
    <w:rsid w:val="008161E7"/>
    <w:rsid w:val="008208CC"/>
    <w:rsid w:val="00820C62"/>
    <w:rsid w:val="0082574E"/>
    <w:rsid w:val="008277FF"/>
    <w:rsid w:val="00831281"/>
    <w:rsid w:val="0085169B"/>
    <w:rsid w:val="008529AB"/>
    <w:rsid w:val="00852C47"/>
    <w:rsid w:val="0086639C"/>
    <w:rsid w:val="00870011"/>
    <w:rsid w:val="00870E67"/>
    <w:rsid w:val="00872E6E"/>
    <w:rsid w:val="008733BF"/>
    <w:rsid w:val="00876B5B"/>
    <w:rsid w:val="0089007F"/>
    <w:rsid w:val="00891044"/>
    <w:rsid w:val="00892BEE"/>
    <w:rsid w:val="008956BB"/>
    <w:rsid w:val="008B1197"/>
    <w:rsid w:val="008B2A66"/>
    <w:rsid w:val="008C5C3A"/>
    <w:rsid w:val="008D363A"/>
    <w:rsid w:val="008D38BB"/>
    <w:rsid w:val="008D5DDD"/>
    <w:rsid w:val="008D7A27"/>
    <w:rsid w:val="008D7B8D"/>
    <w:rsid w:val="008E08D6"/>
    <w:rsid w:val="008E3752"/>
    <w:rsid w:val="008E5DC3"/>
    <w:rsid w:val="008F3F4D"/>
    <w:rsid w:val="008F7B61"/>
    <w:rsid w:val="009038BB"/>
    <w:rsid w:val="0091463C"/>
    <w:rsid w:val="0091612D"/>
    <w:rsid w:val="00920D0D"/>
    <w:rsid w:val="00922134"/>
    <w:rsid w:val="00924A00"/>
    <w:rsid w:val="009323E0"/>
    <w:rsid w:val="009371C9"/>
    <w:rsid w:val="00937D82"/>
    <w:rsid w:val="00940E6D"/>
    <w:rsid w:val="00940E73"/>
    <w:rsid w:val="0095086C"/>
    <w:rsid w:val="00960504"/>
    <w:rsid w:val="009609BD"/>
    <w:rsid w:val="009616E7"/>
    <w:rsid w:val="0096490E"/>
    <w:rsid w:val="00971EFC"/>
    <w:rsid w:val="0097551E"/>
    <w:rsid w:val="00976656"/>
    <w:rsid w:val="00985990"/>
    <w:rsid w:val="00997A9E"/>
    <w:rsid w:val="009A21D6"/>
    <w:rsid w:val="009A6F2B"/>
    <w:rsid w:val="009A7B72"/>
    <w:rsid w:val="009B02A6"/>
    <w:rsid w:val="009B44EE"/>
    <w:rsid w:val="009B5071"/>
    <w:rsid w:val="009C25EB"/>
    <w:rsid w:val="009D19DB"/>
    <w:rsid w:val="009D549B"/>
    <w:rsid w:val="009E30C6"/>
    <w:rsid w:val="009E6402"/>
    <w:rsid w:val="009E6E40"/>
    <w:rsid w:val="009F1C27"/>
    <w:rsid w:val="009F3921"/>
    <w:rsid w:val="009F601D"/>
    <w:rsid w:val="00A00816"/>
    <w:rsid w:val="00A01359"/>
    <w:rsid w:val="00A01BDE"/>
    <w:rsid w:val="00A04F9B"/>
    <w:rsid w:val="00A1350D"/>
    <w:rsid w:val="00A168D0"/>
    <w:rsid w:val="00A22505"/>
    <w:rsid w:val="00A30351"/>
    <w:rsid w:val="00A31868"/>
    <w:rsid w:val="00A4157D"/>
    <w:rsid w:val="00A527FB"/>
    <w:rsid w:val="00A632DF"/>
    <w:rsid w:val="00A72070"/>
    <w:rsid w:val="00A800D7"/>
    <w:rsid w:val="00A87712"/>
    <w:rsid w:val="00A914D5"/>
    <w:rsid w:val="00A91502"/>
    <w:rsid w:val="00A93814"/>
    <w:rsid w:val="00A95D71"/>
    <w:rsid w:val="00A95D96"/>
    <w:rsid w:val="00AA093A"/>
    <w:rsid w:val="00AA3FC9"/>
    <w:rsid w:val="00AB71E1"/>
    <w:rsid w:val="00AC64D3"/>
    <w:rsid w:val="00AD4BA5"/>
    <w:rsid w:val="00AE04A4"/>
    <w:rsid w:val="00B014D3"/>
    <w:rsid w:val="00B11999"/>
    <w:rsid w:val="00B119A8"/>
    <w:rsid w:val="00B1342A"/>
    <w:rsid w:val="00B2276A"/>
    <w:rsid w:val="00B251F0"/>
    <w:rsid w:val="00B26833"/>
    <w:rsid w:val="00B30D62"/>
    <w:rsid w:val="00B32F5A"/>
    <w:rsid w:val="00B34796"/>
    <w:rsid w:val="00B404B0"/>
    <w:rsid w:val="00B6344A"/>
    <w:rsid w:val="00B67841"/>
    <w:rsid w:val="00B77426"/>
    <w:rsid w:val="00B77DA6"/>
    <w:rsid w:val="00B8686D"/>
    <w:rsid w:val="00B94983"/>
    <w:rsid w:val="00B94F89"/>
    <w:rsid w:val="00B9599D"/>
    <w:rsid w:val="00B97AF8"/>
    <w:rsid w:val="00BA1C91"/>
    <w:rsid w:val="00BA35EF"/>
    <w:rsid w:val="00BA543D"/>
    <w:rsid w:val="00BA56AF"/>
    <w:rsid w:val="00BB4047"/>
    <w:rsid w:val="00BD2966"/>
    <w:rsid w:val="00BD3D0F"/>
    <w:rsid w:val="00BD6504"/>
    <w:rsid w:val="00BE52F8"/>
    <w:rsid w:val="00BF3F62"/>
    <w:rsid w:val="00BF7CBF"/>
    <w:rsid w:val="00C25610"/>
    <w:rsid w:val="00C267E8"/>
    <w:rsid w:val="00C30299"/>
    <w:rsid w:val="00C3174F"/>
    <w:rsid w:val="00C36C4F"/>
    <w:rsid w:val="00C37BA7"/>
    <w:rsid w:val="00C422BA"/>
    <w:rsid w:val="00C42F7C"/>
    <w:rsid w:val="00C43336"/>
    <w:rsid w:val="00C5622F"/>
    <w:rsid w:val="00C60990"/>
    <w:rsid w:val="00C609A0"/>
    <w:rsid w:val="00C62456"/>
    <w:rsid w:val="00C71762"/>
    <w:rsid w:val="00C76A10"/>
    <w:rsid w:val="00C862E3"/>
    <w:rsid w:val="00C91AB8"/>
    <w:rsid w:val="00CA33B6"/>
    <w:rsid w:val="00CA3D57"/>
    <w:rsid w:val="00CB3A76"/>
    <w:rsid w:val="00CD1E2A"/>
    <w:rsid w:val="00CD2A3C"/>
    <w:rsid w:val="00CE202C"/>
    <w:rsid w:val="00CE79AE"/>
    <w:rsid w:val="00D005DD"/>
    <w:rsid w:val="00D224C9"/>
    <w:rsid w:val="00D252F1"/>
    <w:rsid w:val="00D30851"/>
    <w:rsid w:val="00D422FA"/>
    <w:rsid w:val="00D46AAC"/>
    <w:rsid w:val="00D53595"/>
    <w:rsid w:val="00D55F9C"/>
    <w:rsid w:val="00D56135"/>
    <w:rsid w:val="00D60B79"/>
    <w:rsid w:val="00D63579"/>
    <w:rsid w:val="00D65C31"/>
    <w:rsid w:val="00D66457"/>
    <w:rsid w:val="00D903F4"/>
    <w:rsid w:val="00DA16CA"/>
    <w:rsid w:val="00DA40E4"/>
    <w:rsid w:val="00DA5553"/>
    <w:rsid w:val="00DB35F8"/>
    <w:rsid w:val="00DB6C04"/>
    <w:rsid w:val="00DD106B"/>
    <w:rsid w:val="00DD2CB5"/>
    <w:rsid w:val="00DE58E7"/>
    <w:rsid w:val="00DE7C4A"/>
    <w:rsid w:val="00DF046A"/>
    <w:rsid w:val="00DF1610"/>
    <w:rsid w:val="00DF1683"/>
    <w:rsid w:val="00DF1A57"/>
    <w:rsid w:val="00DF3A27"/>
    <w:rsid w:val="00E06D02"/>
    <w:rsid w:val="00E15F01"/>
    <w:rsid w:val="00E20045"/>
    <w:rsid w:val="00E25EE6"/>
    <w:rsid w:val="00E26A25"/>
    <w:rsid w:val="00E422CB"/>
    <w:rsid w:val="00E43205"/>
    <w:rsid w:val="00E43EE9"/>
    <w:rsid w:val="00E44AC2"/>
    <w:rsid w:val="00E62996"/>
    <w:rsid w:val="00E67AA7"/>
    <w:rsid w:val="00E84146"/>
    <w:rsid w:val="00E84E7D"/>
    <w:rsid w:val="00E87C50"/>
    <w:rsid w:val="00EC35D9"/>
    <w:rsid w:val="00EC5715"/>
    <w:rsid w:val="00EC588F"/>
    <w:rsid w:val="00ED0559"/>
    <w:rsid w:val="00ED5B62"/>
    <w:rsid w:val="00ED5E8E"/>
    <w:rsid w:val="00ED6301"/>
    <w:rsid w:val="00ED78FB"/>
    <w:rsid w:val="00EE160B"/>
    <w:rsid w:val="00EE1C8B"/>
    <w:rsid w:val="00EF4397"/>
    <w:rsid w:val="00F22359"/>
    <w:rsid w:val="00F25B7F"/>
    <w:rsid w:val="00F3221F"/>
    <w:rsid w:val="00F42A9D"/>
    <w:rsid w:val="00F43F31"/>
    <w:rsid w:val="00F451CE"/>
    <w:rsid w:val="00F6064F"/>
    <w:rsid w:val="00F63E5A"/>
    <w:rsid w:val="00F64817"/>
    <w:rsid w:val="00F678E4"/>
    <w:rsid w:val="00F76641"/>
    <w:rsid w:val="00F82306"/>
    <w:rsid w:val="00F84261"/>
    <w:rsid w:val="00F944E1"/>
    <w:rsid w:val="00F94A18"/>
    <w:rsid w:val="00FA2B44"/>
    <w:rsid w:val="00FA61BA"/>
    <w:rsid w:val="00FB3CF1"/>
    <w:rsid w:val="00FC019F"/>
    <w:rsid w:val="00FC7921"/>
    <w:rsid w:val="00FD14F0"/>
    <w:rsid w:val="00FD1A1E"/>
    <w:rsid w:val="00FD5C9C"/>
    <w:rsid w:val="00FE2622"/>
    <w:rsid w:val="00FE6234"/>
    <w:rsid w:val="021B5421"/>
    <w:rsid w:val="060D02FC"/>
    <w:rsid w:val="16A8552E"/>
    <w:rsid w:val="41F10CDE"/>
    <w:rsid w:val="46D51566"/>
    <w:rsid w:val="4C2B2EAE"/>
    <w:rsid w:val="511B1EC0"/>
    <w:rsid w:val="6D535020"/>
    <w:rsid w:val="6FA27376"/>
    <w:rsid w:val="773704C0"/>
    <w:rsid w:val="7EC16EC3"/>
    <w:rsid w:val="7FFB30C3"/>
    <w:rsid w:val="9FB55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5"/>
    <w:unhideWhenUsed/>
    <w:qFormat/>
    <w:uiPriority w:val="99"/>
    <w:pPr>
      <w:widowControl/>
      <w:jc w:val="left"/>
    </w:pPr>
    <w:rPr>
      <w:rFonts w:ascii="宋体" w:hAnsi="宋体" w:eastAsia="宋体" w:cs="宋体"/>
      <w:kern w:val="0"/>
      <w:sz w:val="24"/>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qFormat/>
    <w:uiPriority w:val="0"/>
    <w:rPr>
      <w:rFonts w:asciiTheme="minorHAnsi" w:hAnsiTheme="minorHAnsi" w:eastAsiaTheme="minorEastAsia" w:cstheme="minorBidi"/>
      <w:kern w:val="2"/>
      <w:sz w:val="18"/>
      <w:szCs w:val="18"/>
    </w:rPr>
  </w:style>
  <w:style w:type="character" w:customStyle="1" w:styleId="9">
    <w:name w:val="页脚 字符"/>
    <w:basedOn w:val="5"/>
    <w:link w:val="3"/>
    <w:qFormat/>
    <w:uiPriority w:val="99"/>
    <w:rPr>
      <w:rFonts w:asciiTheme="minorHAnsi" w:hAnsiTheme="minorHAnsi" w:eastAsiaTheme="minorEastAsia" w:cstheme="minorBidi"/>
      <w:kern w:val="2"/>
      <w:sz w:val="18"/>
      <w:szCs w:val="18"/>
    </w:rPr>
  </w:style>
  <w:style w:type="table" w:customStyle="1" w:styleId="10">
    <w:name w:val="网格型1"/>
    <w:basedOn w:val="6"/>
    <w:qFormat/>
    <w:uiPriority w:val="39"/>
    <w:rPr>
      <w:rFonts w:ascii="DengXian" w:hAnsi="DengXian" w:eastAsia="DengXi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表段落1"/>
    <w:basedOn w:val="1"/>
    <w:qFormat/>
    <w:uiPriority w:val="99"/>
    <w:pPr>
      <w:ind w:firstLine="420" w:firstLineChars="200"/>
    </w:pPr>
  </w:style>
  <w:style w:type="paragraph" w:customStyle="1" w:styleId="12">
    <w:name w:val="列表段落2"/>
    <w:basedOn w:val="1"/>
    <w:qFormat/>
    <w:uiPriority w:val="99"/>
    <w:pPr>
      <w:ind w:firstLine="420" w:firstLineChars="200"/>
    </w:pPr>
  </w:style>
  <w:style w:type="paragraph" w:customStyle="1" w:styleId="1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4">
    <w:name w:val="正常"/>
    <w:basedOn w:val="1"/>
    <w:qFormat/>
    <w:uiPriority w:val="0"/>
    <w:rPr>
      <w:rFonts w:ascii="Times New Roman" w:hAnsi="Times New Roman" w:eastAsia="宋体" w:cs="Times New Roman"/>
      <w:szCs w:val="21"/>
    </w:rPr>
  </w:style>
  <w:style w:type="character" w:customStyle="1" w:styleId="15">
    <w:name w:val="纯文本 字符"/>
    <w:basedOn w:val="5"/>
    <w:link w:val="2"/>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C:\Users\Administrator\AppData\Roaming\Kingsoft\wps\addons\pool\win-i386\knewfileruby_1.0.0.10\template\wps\0.docx</Template>
  <Pages>11</Pages>
  <Words>898</Words>
  <Characters>5121</Characters>
  <Lines>42</Lines>
  <Paragraphs>12</Paragraphs>
  <TotalTime>6</TotalTime>
  <ScaleCrop>false</ScaleCrop>
  <LinksUpToDate>false</LinksUpToDate>
  <CharactersWithSpaces>6007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2018-07-20T22:24:00Z</dcterms:created>
  <dc:creator>1798微雨yan双fei</dc:creator>
  <cp:lastModifiedBy>1798微雨yan双fei</cp:lastModifiedBy>
  <cp:lastPrinted>2018-10-30T16:51:00Z</cp:lastPrinted>
  <dcterms:modified xsi:type="dcterms:W3CDTF">2018-11-07T05:54:26Z</dcterms:modified>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